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77"/>
        <w:ind w:firstLine="0"/>
        <w:jc w:val="left"/>
        <w:spacing w:line="360" w:lineRule="auto"/>
        <w:rPr>
          <w:rFonts w:ascii="Tinos" w:hAnsi="Tinos" w:eastAsia="Tinos" w:cs="Tinos"/>
          <w:b/>
          <w:bCs/>
          <w:color w:val="252625"/>
          <w:sz w:val="26"/>
          <w:szCs w:val="26"/>
        </w:rPr>
      </w:pP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8610473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b/>
          <w:bCs/>
          <w:color w:val="252625"/>
          <w:sz w:val="26"/>
          <w:szCs w:val="26"/>
        </w:rPr>
      </w:r>
      <w:r>
        <w:rPr>
          <w:rFonts w:ascii="Tinos" w:hAnsi="Tinos" w:eastAsia="Tinos" w:cs="Tinos"/>
          <w:b/>
          <w:bCs/>
          <w:color w:val="252625"/>
          <w:sz w:val="26"/>
          <w:szCs w:val="26"/>
        </w:rPr>
      </w:r>
    </w:p>
    <w:p>
      <w:pPr>
        <w:pStyle w:val="677"/>
        <w:ind w:firstLine="708"/>
        <w:jc w:val="left"/>
        <w:spacing w:line="360" w:lineRule="auto"/>
        <w:tabs>
          <w:tab w:val="left" w:pos="8366" w:leader="none"/>
        </w:tabs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pP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  <w:t xml:space="preserve">                                                                                                             01.04</w:t>
      </w: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  <w:t xml:space="preserve">.2025 г.</w:t>
      </w: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</w:p>
    <w:p>
      <w:pPr>
        <w:pStyle w:val="677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pP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  <w:r>
        <w:rPr>
          <w:rFonts w:ascii="Tinos" w:hAnsi="Tinos" w:eastAsia="Tinos" w:cs="Tinos"/>
          <w:b/>
          <w:bCs/>
          <w:color w:val="252625"/>
          <w:sz w:val="26"/>
          <w:szCs w:val="26"/>
          <w:highlight w:val="none"/>
        </w:rPr>
      </w:r>
    </w:p>
    <w:p>
      <w:pPr>
        <w:pStyle w:val="677"/>
        <w:ind w:firstLine="708"/>
        <w:jc w:val="center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52625"/>
          <w:sz w:val="28"/>
          <w:szCs w:val="28"/>
        </w:rPr>
      </w:r>
      <w:r>
        <w:rPr>
          <w:rFonts w:ascii="Tinos" w:hAnsi="Tinos" w:eastAsia="Tinos" w:cs="Tinos"/>
          <w:b/>
          <w:bCs/>
          <w:color w:val="252625"/>
          <w:sz w:val="28"/>
          <w:szCs w:val="28"/>
        </w:rPr>
        <w:t xml:space="preserve">Самарский Росреестр</w:t>
      </w:r>
      <w:r>
        <w:rPr>
          <w:rFonts w:ascii="Tinos" w:hAnsi="Tinos" w:eastAsia="Tinos" w:cs="Tinos"/>
          <w:b/>
          <w:bCs/>
          <w:color w:val="252625"/>
          <w:sz w:val="28"/>
          <w:szCs w:val="28"/>
        </w:rPr>
        <w:t xml:space="preserve"> </w:t>
      </w:r>
      <w:r>
        <w:rPr>
          <w:rFonts w:ascii="Tinos" w:hAnsi="Tinos" w:eastAsia="Tinos" w:cs="Tinos"/>
          <w:b/>
          <w:bCs/>
          <w:color w:val="252625"/>
          <w:sz w:val="28"/>
          <w:szCs w:val="28"/>
        </w:rPr>
        <w:t xml:space="preserve"> поддерживает бойцов в зоне СВО</w:t>
      </w:r>
      <w:r>
        <w:rPr>
          <w:rFonts w:ascii="Tinos" w:hAnsi="Tinos" w:eastAsia="Tinos" w:cs="Tinos"/>
          <w:b/>
          <w:bCs/>
          <w:color w:val="252625"/>
          <w:sz w:val="28"/>
          <w:szCs w:val="28"/>
        </w:rPr>
        <w:t xml:space="preserve"> 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67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677"/>
        <w:ind w:firstLine="708"/>
        <w:jc w:val="both"/>
        <w:spacing w:line="360" w:lineRule="auto"/>
        <w:rPr>
          <w:rFonts w:ascii="Tinos" w:hAnsi="Tinos" w:eastAsia="Tinos" w:cs="Tinos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Управление Росреестра по Самарской области передало два автомобиля региональному отделению Общероссийского общественного движения «Народный фронт «За Россию» в Самарской области».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677"/>
        <w:ind w:firstLine="708"/>
        <w:jc w:val="both"/>
        <w:spacing w:line="360" w:lineRule="auto"/>
        <w:rPr>
          <w:rFonts w:ascii="Tinos" w:hAnsi="Tinos" w:eastAsia="Tinos" w:cs="Tinos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Автомобили отправятся российским военнослужащим в зону СВО для транспортировки некрупногабаритных грузов и для перемещения между позициями.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677"/>
        <w:ind w:firstLine="708"/>
        <w:jc w:val="both"/>
        <w:spacing w:line="360" w:lineRule="auto"/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none"/>
        </w:rPr>
        <w:t xml:space="preserve">"Гуманитарный груз направляется нашим</w:t>
      </w: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none"/>
        </w:rPr>
        <w:t xml:space="preserve"> самарским ребятам, которые выполняют свой воинский долг</w:t>
      </w: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none"/>
        </w:rPr>
        <w:t xml:space="preserve">. </w:t>
      </w: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none"/>
        </w:rPr>
        <w:t xml:space="preserve">Создана специализированная служба для переоборудования машин</w:t>
      </w: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none"/>
        </w:rPr>
        <w:t xml:space="preserve"> в так называемые багги, обладающие высокой проходимостью для езды по бездорожью. Машины защитят наших ребят от осколков и обеспечат мобильность, от которой на передовой зачастую зависят жи</w:t>
      </w: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none"/>
        </w:rPr>
        <w:t xml:space="preserve">зни бойцов,</w:t>
      </w: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none"/>
        </w:rPr>
        <w:t xml:space="preserve"> -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 говорит 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пред</w:t>
      </w:r>
      <w:r>
        <w:rPr>
          <w:rFonts w:ascii="Tinos" w:hAnsi="Tinos" w:eastAsia="Tinos" w:cs="Tinos"/>
          <w:color w:val="000000" w:themeColor="text1"/>
          <w:sz w:val="28"/>
          <w:szCs w:val="28"/>
          <w:highlight w:val="none"/>
        </w:rPr>
        <w:t xml:space="preserve">ставитель «Народного фронта» в Самарской области</w:t>
      </w: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Валерий </w:t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Сенцов</w:t>
      </w: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none"/>
        </w:rPr>
        <w:t xml:space="preserve">. - </w:t>
      </w: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none"/>
        </w:rPr>
        <w:t xml:space="preserve">Сп</w:t>
      </w:r>
      <w:r>
        <w:rPr>
          <w:rFonts w:ascii="Tinos" w:hAnsi="Tinos" w:eastAsia="Tinos" w:cs="Tinos"/>
          <w:i/>
          <w:iCs/>
          <w:color w:val="000000" w:themeColor="text1"/>
          <w:sz w:val="28"/>
          <w:szCs w:val="28"/>
          <w:highlight w:val="none"/>
        </w:rPr>
        <w:t xml:space="preserve">асибо сотрудникам самарского Росреестра за оказанную поддержку!"</w:t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8"/>
          <w:szCs w:val="28"/>
          <w:highlight w:val="none"/>
          <w14:ligatures w14:val="none"/>
        </w:rPr>
      </w:r>
    </w:p>
    <w:p>
      <w:pPr>
        <w:pStyle w:val="677"/>
        <w:ind w:firstLine="708"/>
        <w:jc w:val="both"/>
        <w:spacing w:line="360" w:lineRule="auto"/>
        <w:rPr>
          <w:rFonts w:ascii="Tinos" w:hAnsi="Tinos" w:eastAsia="Tinos" w:cs="Tinos"/>
          <w:b w:val="0"/>
          <w:bCs w:val="0"/>
          <w:color w:val="000000" w:themeColor="text1"/>
          <w:sz w:val="26"/>
          <w:szCs w:val="26"/>
          <w:highlight w:val="none"/>
          <w14:ligatures w14:val="none"/>
        </w:rPr>
      </w:pPr>
      <w:r>
        <w:rPr>
          <w:rFonts w:ascii="Tinos" w:hAnsi="Tinos" w:eastAsia="Tinos" w:cs="Tinos"/>
          <w:b w:val="0"/>
          <w:bCs w:val="0"/>
          <w:color w:val="000000" w:themeColor="text1"/>
          <w:sz w:val="26"/>
          <w:szCs w:val="26"/>
          <w:highlight w:val="none"/>
          <w14:ligatures w14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6"/>
          <w:szCs w:val="26"/>
          <w:highlight w:val="none"/>
          <w14:ligatures w14:val="none"/>
        </w:rPr>
      </w:r>
      <w:r>
        <w:rPr>
          <w:rFonts w:ascii="Tinos" w:hAnsi="Tinos" w:eastAsia="Tinos" w:cs="Tinos"/>
          <w:b w:val="0"/>
          <w:bCs w:val="0"/>
          <w:color w:val="000000" w:themeColor="text1"/>
          <w:sz w:val="26"/>
          <w:szCs w:val="26"/>
          <w:highlight w:val="none"/>
          <w14:ligatures w14:val="none"/>
        </w:rPr>
      </w:r>
    </w:p>
    <w:p>
      <w:pPr>
        <w:ind w:left="0" w:right="0" w:firstLine="0"/>
        <w:spacing w:before="0" w:after="0"/>
        <w:rPr>
          <w:rFonts w:ascii="Roboto" w:hAnsi="Roboto" w:eastAsia="Roboto" w:cs="Roboto"/>
          <w:color w:val="292c2f"/>
          <w:sz w:val="21"/>
          <w:szCs w:val="21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Roboto" w:hAnsi="Roboto" w:eastAsia="Roboto" w:cs="Roboto"/>
          <w:color w:val="292c2f"/>
          <w:sz w:val="21"/>
          <w:highlight w:val="none"/>
        </w:rPr>
      </w:r>
      <w:r>
        <w:rPr>
          <w:rFonts w:ascii="Roboto" w:hAnsi="Roboto" w:eastAsia="Roboto" w:cs="Roboto"/>
          <w:color w:val="292c2f"/>
          <w:sz w:val="21"/>
          <w:szCs w:val="21"/>
          <w:highlight w:val="none"/>
        </w:rPr>
      </w:r>
      <w:r>
        <w:rPr>
          <w:rFonts w:ascii="Roboto" w:hAnsi="Roboto" w:eastAsia="Roboto" w:cs="Roboto"/>
          <w:color w:val="292c2f"/>
          <w:sz w:val="21"/>
          <w:szCs w:val="21"/>
          <w:highlight w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1409607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Roboto">
    <w:panose1 w:val="02000000000000000000"/>
  </w:font>
  <w:font w:name="Tinos">
    <w:panose1 w:val="02020603050405020304"/>
  </w:font>
  <w:font w:name="Symbol">
    <w:panose1 w:val="05010000000000000000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5"/>
    <w:next w:val="835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7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5"/>
    <w:next w:val="835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7"/>
    <w:link w:val="662"/>
    <w:uiPriority w:val="9"/>
    <w:rPr>
      <w:rFonts w:ascii="Arial" w:hAnsi="Arial" w:eastAsia="Arial" w:cs="Arial"/>
      <w:sz w:val="34"/>
    </w:rPr>
  </w:style>
  <w:style w:type="character" w:styleId="664">
    <w:name w:val="Heading 3 Char"/>
    <w:basedOn w:val="837"/>
    <w:link w:val="836"/>
    <w:uiPriority w:val="9"/>
    <w:rPr>
      <w:rFonts w:ascii="Arial" w:hAnsi="Arial" w:eastAsia="Arial" w:cs="Arial"/>
      <w:sz w:val="30"/>
      <w:szCs w:val="30"/>
    </w:rPr>
  </w:style>
  <w:style w:type="paragraph" w:styleId="665">
    <w:name w:val="Heading 4"/>
    <w:basedOn w:val="835"/>
    <w:next w:val="835"/>
    <w:link w:val="66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6">
    <w:name w:val="Heading 4 Char"/>
    <w:basedOn w:val="837"/>
    <w:link w:val="665"/>
    <w:uiPriority w:val="9"/>
    <w:rPr>
      <w:rFonts w:ascii="Arial" w:hAnsi="Arial" w:eastAsia="Arial" w:cs="Arial"/>
      <w:b/>
      <w:bCs/>
      <w:sz w:val="26"/>
      <w:szCs w:val="26"/>
    </w:rPr>
  </w:style>
  <w:style w:type="paragraph" w:styleId="667">
    <w:name w:val="Heading 5"/>
    <w:basedOn w:val="835"/>
    <w:next w:val="835"/>
    <w:link w:val="66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8">
    <w:name w:val="Heading 5 Char"/>
    <w:basedOn w:val="837"/>
    <w:link w:val="667"/>
    <w:uiPriority w:val="9"/>
    <w:rPr>
      <w:rFonts w:ascii="Arial" w:hAnsi="Arial" w:eastAsia="Arial" w:cs="Arial"/>
      <w:b/>
      <w:bCs/>
      <w:sz w:val="24"/>
      <w:szCs w:val="24"/>
    </w:rPr>
  </w:style>
  <w:style w:type="paragraph" w:styleId="669">
    <w:name w:val="Heading 6"/>
    <w:basedOn w:val="835"/>
    <w:next w:val="835"/>
    <w:link w:val="67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0">
    <w:name w:val="Heading 6 Char"/>
    <w:basedOn w:val="837"/>
    <w:link w:val="669"/>
    <w:uiPriority w:val="9"/>
    <w:rPr>
      <w:rFonts w:ascii="Arial" w:hAnsi="Arial" w:eastAsia="Arial" w:cs="Arial"/>
      <w:b/>
      <w:bCs/>
      <w:sz w:val="22"/>
      <w:szCs w:val="22"/>
    </w:rPr>
  </w:style>
  <w:style w:type="paragraph" w:styleId="671">
    <w:name w:val="Heading 7"/>
    <w:basedOn w:val="835"/>
    <w:next w:val="835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2">
    <w:name w:val="Heading 7 Char"/>
    <w:basedOn w:val="837"/>
    <w:link w:val="67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3">
    <w:name w:val="Heading 8"/>
    <w:basedOn w:val="835"/>
    <w:next w:val="835"/>
    <w:link w:val="67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4">
    <w:name w:val="Heading 8 Char"/>
    <w:basedOn w:val="837"/>
    <w:link w:val="673"/>
    <w:uiPriority w:val="9"/>
    <w:rPr>
      <w:rFonts w:ascii="Arial" w:hAnsi="Arial" w:eastAsia="Arial" w:cs="Arial"/>
      <w:i/>
      <w:iCs/>
      <w:sz w:val="22"/>
      <w:szCs w:val="22"/>
    </w:rPr>
  </w:style>
  <w:style w:type="paragraph" w:styleId="675">
    <w:name w:val="Heading 9"/>
    <w:basedOn w:val="835"/>
    <w:next w:val="835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6">
    <w:name w:val="Heading 9 Char"/>
    <w:basedOn w:val="837"/>
    <w:link w:val="675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Title"/>
    <w:basedOn w:val="835"/>
    <w:next w:val="835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>
    <w:name w:val="Title Char"/>
    <w:basedOn w:val="837"/>
    <w:link w:val="678"/>
    <w:uiPriority w:val="10"/>
    <w:rPr>
      <w:sz w:val="48"/>
      <w:szCs w:val="48"/>
    </w:rPr>
  </w:style>
  <w:style w:type="paragraph" w:styleId="680">
    <w:name w:val="Subtitle"/>
    <w:basedOn w:val="835"/>
    <w:next w:val="835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>
    <w:name w:val="Subtitle Char"/>
    <w:basedOn w:val="837"/>
    <w:link w:val="680"/>
    <w:uiPriority w:val="11"/>
    <w:rPr>
      <w:sz w:val="24"/>
      <w:szCs w:val="24"/>
    </w:rPr>
  </w:style>
  <w:style w:type="paragraph" w:styleId="682">
    <w:name w:val="Quote"/>
    <w:basedOn w:val="835"/>
    <w:next w:val="835"/>
    <w:link w:val="683"/>
    <w:uiPriority w:val="29"/>
    <w:qFormat/>
    <w:pPr>
      <w:ind w:left="720" w:right="720"/>
    </w:pPr>
    <w:rPr>
      <w:i/>
    </w:rPr>
  </w:style>
  <w:style w:type="character" w:styleId="683">
    <w:name w:val="Quote Char"/>
    <w:link w:val="682"/>
    <w:uiPriority w:val="29"/>
    <w:rPr>
      <w:i/>
    </w:rPr>
  </w:style>
  <w:style w:type="paragraph" w:styleId="684">
    <w:name w:val="Intense Quote"/>
    <w:basedOn w:val="835"/>
    <w:next w:val="835"/>
    <w:link w:val="68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>
    <w:name w:val="Intense Quote Char"/>
    <w:link w:val="684"/>
    <w:uiPriority w:val="30"/>
    <w:rPr>
      <w:i/>
    </w:rPr>
  </w:style>
  <w:style w:type="paragraph" w:styleId="686">
    <w:name w:val="Header"/>
    <w:basedOn w:val="835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Header Char"/>
    <w:basedOn w:val="837"/>
    <w:link w:val="686"/>
    <w:uiPriority w:val="99"/>
  </w:style>
  <w:style w:type="paragraph" w:styleId="688">
    <w:name w:val="Footer"/>
    <w:basedOn w:val="835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>
    <w:name w:val="Footer Char"/>
    <w:basedOn w:val="837"/>
    <w:link w:val="688"/>
    <w:uiPriority w:val="99"/>
  </w:style>
  <w:style w:type="paragraph" w:styleId="690">
    <w:name w:val="Caption"/>
    <w:basedOn w:val="835"/>
    <w:next w:val="83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1">
    <w:name w:val="Caption Char"/>
    <w:basedOn w:val="690"/>
    <w:link w:val="688"/>
    <w:uiPriority w:val="99"/>
  </w:style>
  <w:style w:type="table" w:styleId="692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2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3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4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5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6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7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9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0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1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2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3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4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6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7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8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9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0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1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8">
    <w:name w:val="footnote text"/>
    <w:basedOn w:val="835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>
    <w:name w:val="Footnote Text Char"/>
    <w:link w:val="818"/>
    <w:uiPriority w:val="99"/>
    <w:rPr>
      <w:sz w:val="18"/>
    </w:rPr>
  </w:style>
  <w:style w:type="character" w:styleId="820">
    <w:name w:val="footnote reference"/>
    <w:basedOn w:val="837"/>
    <w:uiPriority w:val="99"/>
    <w:unhideWhenUsed/>
    <w:rPr>
      <w:vertAlign w:val="superscript"/>
    </w:rPr>
  </w:style>
  <w:style w:type="paragraph" w:styleId="821">
    <w:name w:val="endnote text"/>
    <w:basedOn w:val="835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>
    <w:name w:val="Endnote Text Char"/>
    <w:link w:val="821"/>
    <w:uiPriority w:val="99"/>
    <w:rPr>
      <w:sz w:val="20"/>
    </w:rPr>
  </w:style>
  <w:style w:type="character" w:styleId="823">
    <w:name w:val="endnote reference"/>
    <w:basedOn w:val="837"/>
    <w:uiPriority w:val="99"/>
    <w:semiHidden/>
    <w:unhideWhenUsed/>
    <w:rPr>
      <w:vertAlign w:val="superscript"/>
    </w:rPr>
  </w:style>
  <w:style w:type="paragraph" w:styleId="824">
    <w:name w:val="toc 1"/>
    <w:basedOn w:val="835"/>
    <w:next w:val="835"/>
    <w:uiPriority w:val="39"/>
    <w:unhideWhenUsed/>
    <w:pPr>
      <w:ind w:left="0" w:right="0" w:firstLine="0"/>
      <w:spacing w:after="57"/>
    </w:pPr>
  </w:style>
  <w:style w:type="paragraph" w:styleId="825">
    <w:name w:val="toc 2"/>
    <w:basedOn w:val="835"/>
    <w:next w:val="835"/>
    <w:uiPriority w:val="39"/>
    <w:unhideWhenUsed/>
    <w:pPr>
      <w:ind w:left="283" w:right="0" w:firstLine="0"/>
      <w:spacing w:after="57"/>
    </w:pPr>
  </w:style>
  <w:style w:type="paragraph" w:styleId="826">
    <w:name w:val="toc 3"/>
    <w:basedOn w:val="835"/>
    <w:next w:val="835"/>
    <w:uiPriority w:val="39"/>
    <w:unhideWhenUsed/>
    <w:pPr>
      <w:ind w:left="567" w:right="0" w:firstLine="0"/>
      <w:spacing w:after="57"/>
    </w:pPr>
  </w:style>
  <w:style w:type="paragraph" w:styleId="827">
    <w:name w:val="toc 4"/>
    <w:basedOn w:val="835"/>
    <w:next w:val="835"/>
    <w:uiPriority w:val="39"/>
    <w:unhideWhenUsed/>
    <w:pPr>
      <w:ind w:left="850" w:right="0" w:firstLine="0"/>
      <w:spacing w:after="57"/>
    </w:pPr>
  </w:style>
  <w:style w:type="paragraph" w:styleId="828">
    <w:name w:val="toc 5"/>
    <w:basedOn w:val="835"/>
    <w:next w:val="835"/>
    <w:uiPriority w:val="39"/>
    <w:unhideWhenUsed/>
    <w:pPr>
      <w:ind w:left="1134" w:right="0" w:firstLine="0"/>
      <w:spacing w:after="57"/>
    </w:pPr>
  </w:style>
  <w:style w:type="paragraph" w:styleId="829">
    <w:name w:val="toc 6"/>
    <w:basedOn w:val="835"/>
    <w:next w:val="835"/>
    <w:uiPriority w:val="39"/>
    <w:unhideWhenUsed/>
    <w:pPr>
      <w:ind w:left="1417" w:right="0" w:firstLine="0"/>
      <w:spacing w:after="57"/>
    </w:pPr>
  </w:style>
  <w:style w:type="paragraph" w:styleId="830">
    <w:name w:val="toc 7"/>
    <w:basedOn w:val="835"/>
    <w:next w:val="835"/>
    <w:uiPriority w:val="39"/>
    <w:unhideWhenUsed/>
    <w:pPr>
      <w:ind w:left="1701" w:right="0" w:firstLine="0"/>
      <w:spacing w:after="57"/>
    </w:pPr>
  </w:style>
  <w:style w:type="paragraph" w:styleId="831">
    <w:name w:val="toc 8"/>
    <w:basedOn w:val="835"/>
    <w:next w:val="835"/>
    <w:uiPriority w:val="39"/>
    <w:unhideWhenUsed/>
    <w:pPr>
      <w:ind w:left="1984" w:right="0" w:firstLine="0"/>
      <w:spacing w:after="57"/>
    </w:pPr>
  </w:style>
  <w:style w:type="paragraph" w:styleId="832">
    <w:name w:val="toc 9"/>
    <w:basedOn w:val="835"/>
    <w:next w:val="835"/>
    <w:uiPriority w:val="39"/>
    <w:unhideWhenUsed/>
    <w:pPr>
      <w:ind w:left="2268" w:right="0" w:firstLine="0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835"/>
    <w:next w:val="835"/>
    <w:uiPriority w:val="99"/>
    <w:unhideWhenUsed/>
    <w:pPr>
      <w:spacing w:after="0" w:afterAutospacing="0"/>
    </w:pPr>
  </w:style>
  <w:style w:type="paragraph" w:styleId="835" w:default="1">
    <w:name w:val="Normal"/>
    <w:qFormat/>
  </w:style>
  <w:style w:type="paragraph" w:styleId="836">
    <w:name w:val="Heading 3"/>
    <w:basedOn w:val="835"/>
    <w:link w:val="844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paragraph" w:styleId="840">
    <w:name w:val="List Paragraph"/>
    <w:basedOn w:val="835"/>
    <w:uiPriority w:val="34"/>
    <w:qFormat/>
    <w:pPr>
      <w:contextualSpacing/>
      <w:ind w:left="720"/>
    </w:pPr>
  </w:style>
  <w:style w:type="paragraph" w:styleId="841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42">
    <w:name w:val="Balloon Text"/>
    <w:basedOn w:val="835"/>
    <w:link w:val="84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3" w:customStyle="1">
    <w:name w:val="Текст выноски Знак"/>
    <w:basedOn w:val="837"/>
    <w:link w:val="842"/>
    <w:uiPriority w:val="99"/>
    <w:semiHidden/>
    <w:rPr>
      <w:rFonts w:ascii="Segoe UI" w:hAnsi="Segoe UI" w:cs="Segoe UI"/>
      <w:sz w:val="18"/>
      <w:szCs w:val="18"/>
    </w:rPr>
  </w:style>
  <w:style w:type="character" w:styleId="844" w:customStyle="1">
    <w:name w:val="Заголовок 3 Знак"/>
    <w:basedOn w:val="837"/>
    <w:link w:val="836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845">
    <w:name w:val="Hyperlink"/>
    <w:basedOn w:val="837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Воистинова Ольга Игоревна</dc:creator>
  <cp:keywords/>
  <dc:description/>
  <cp:revision>14</cp:revision>
  <dcterms:created xsi:type="dcterms:W3CDTF">2024-12-13T11:08:00Z</dcterms:created>
  <dcterms:modified xsi:type="dcterms:W3CDTF">2025-04-01T05:25:44Z</dcterms:modified>
</cp:coreProperties>
</file>