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3"/>
        <w:spacing w:line="360" w:lineRule="auto"/>
        <w:rPr>
          <w:rFonts w:ascii="Roboto" w:hAnsi="Roboto" w:eastAsia="Roboto" w:cs="Roboto"/>
          <w:color w:val="000000" w:themeColor="text1"/>
          <w:sz w:val="27"/>
          <w:szCs w:val="27"/>
          <w:highlight w:val="none"/>
        </w:rPr>
      </w:pP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9795243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8" o:title=""/>
              </v:shape>
            </w:pict>
          </mc:Fallback>
        </mc:AlternateContent>
      </w:r>
      <w:r>
        <w:rPr>
          <w:rFonts w:ascii="Roboto" w:hAnsi="Roboto" w:eastAsia="Roboto" w:cs="Roboto"/>
          <w:color w:val="000000" w:themeColor="text1"/>
          <w:sz w:val="27"/>
          <w:szCs w:val="27"/>
          <w:highlight w:val="none"/>
        </w:rPr>
      </w:r>
      <w:r>
        <w:rPr>
          <w:rFonts w:ascii="Roboto" w:hAnsi="Roboto" w:eastAsia="Roboto" w:cs="Roboto"/>
          <w:color w:val="000000" w:themeColor="text1"/>
          <w:sz w:val="27"/>
          <w:szCs w:val="27"/>
          <w:highlight w:val="none"/>
        </w:rPr>
      </w:r>
    </w:p>
    <w:p>
      <w:pPr>
        <w:pStyle w:val="833"/>
        <w:jc w:val="right"/>
        <w:spacing w:line="360" w:lineRule="auto"/>
        <w:rPr>
          <w:rFonts w:ascii="Tinos" w:hAnsi="Tinos" w:cs="Tinos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nos" w:hAnsi="Tinos" w:eastAsia="Tinos" w:cs="Tinos"/>
          <w:b/>
          <w:bCs/>
          <w:color w:val="00b0f0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  <w:t xml:space="preserve">27.03.2025</w:t>
      </w:r>
      <w:r>
        <w:rPr>
          <w:rFonts w:ascii="Tinos" w:hAnsi="Tinos" w:cs="Tinos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b/>
          <w:bCs/>
          <w:color w:val="000000" w:themeColor="text1"/>
          <w:sz w:val="28"/>
          <w:szCs w:val="28"/>
          <w:highlight w:val="white"/>
        </w:rPr>
      </w:r>
    </w:p>
    <w:p>
      <w:pPr>
        <w:pStyle w:val="833"/>
        <w:jc w:val="center"/>
        <w:spacing w:line="360" w:lineRule="auto"/>
        <w:rPr>
          <w:rFonts w:ascii="Tinos" w:hAnsi="Tinos" w:cs="Tinos"/>
          <w:b/>
          <w:bCs/>
          <w:color w:val="000000" w:themeColor="text1"/>
          <w:sz w:val="28"/>
          <w:szCs w:val="28"/>
          <w:highlight w:val="white"/>
        </w:rPr>
      </w:pPr>
      <w:r>
        <w:rPr>
          <w:rFonts w:ascii="Tinos" w:hAnsi="Tinos" w:eastAsia="Tinos" w:cs="Tinos"/>
          <w:b/>
          <w:bCs/>
          <w:color w:val="000000" w:themeColor="text1"/>
          <w:sz w:val="28"/>
          <w:szCs w:val="28"/>
          <w:highlight w:val="none"/>
        </w:rPr>
        <w:t xml:space="preserve">«Земля просто»</w:t>
      </w:r>
      <w:r>
        <w:rPr>
          <w:rFonts w:ascii="Tinos" w:hAnsi="Tinos" w:cs="Tinos"/>
          <w:b/>
          <w:bCs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b/>
          <w:bCs/>
          <w:color w:val="000000" w:themeColor="text1"/>
          <w:sz w:val="28"/>
          <w:szCs w:val="28"/>
          <w:highlight w:val="white"/>
        </w:rPr>
      </w:r>
    </w:p>
    <w:p>
      <w:pPr>
        <w:pStyle w:val="833"/>
        <w:ind w:firstLine="708"/>
        <w:jc w:val="both"/>
        <w:spacing w:line="36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292929"/>
          <w:sz w:val="28"/>
          <w:szCs w:val="28"/>
        </w:rPr>
        <w:t xml:space="preserve">В рамках реализации программы НСПД одним из наиболее востребованных сервисов является «Земля просто» </w:t>
      </w:r>
      <w:r>
        <w:rPr>
          <w:rFonts w:ascii="Tinos" w:hAnsi="Tinos" w:eastAsia="Tinos" w:cs="Tinos"/>
          <w:i/>
          <w:iCs/>
          <w:color w:val="00b0f0"/>
          <w:sz w:val="28"/>
          <w:szCs w:val="28"/>
        </w:rPr>
        <w:t xml:space="preserve">(</w:t>
      </w:r>
      <w:r>
        <w:rPr>
          <w:rFonts w:ascii="Tinos" w:hAnsi="Tinos" w:eastAsia="Tinos" w:cs="Tinos"/>
          <w:i/>
          <w:iCs/>
          <w:color w:val="00b0f0"/>
          <w:sz w:val="28"/>
          <w:szCs w:val="28"/>
        </w:rPr>
        <w:t xml:space="preserve">https://nspd.gov.ru/land-nspd</w:t>
      </w:r>
      <w:r>
        <w:rPr>
          <w:rFonts w:ascii="Tinos" w:hAnsi="Tinos" w:eastAsia="Tinos" w:cs="Tinos"/>
          <w:i/>
          <w:iCs/>
          <w:color w:val="00b0f0"/>
          <w:sz w:val="28"/>
          <w:szCs w:val="28"/>
        </w:rPr>
        <w:t xml:space="preserve">)</w:t>
      </w:r>
      <w:r>
        <w:rPr>
          <w:rFonts w:ascii="Tinos" w:hAnsi="Tinos" w:eastAsia="Tinos" w:cs="Tinos"/>
          <w:color w:val="292929"/>
          <w:sz w:val="28"/>
          <w:szCs w:val="28"/>
        </w:rPr>
        <w:t xml:space="preserve">. Этот инновационный проект предоставляет пользователям доступ к исчерпывающей информации о земельных участках, что позволяет существенно упростить процессы, </w:t>
      </w:r>
      <w:r>
        <w:rPr>
          <w:rFonts w:ascii="Tinos" w:hAnsi="Tinos" w:eastAsia="Tinos" w:cs="Tinos"/>
          <w:color w:val="292929"/>
          <w:sz w:val="28"/>
          <w:szCs w:val="28"/>
        </w:rPr>
        <w:t xml:space="preserve">связанные с их использованием и оформлением. Система разработана с учетом современных технологий геоинформации и включает в себя интуитивно понятный интерфейс, который делает взаимодействие с данными максимально удобным и доступным для всех категорий гражд</w:t>
      </w:r>
      <w:r>
        <w:rPr>
          <w:rFonts w:ascii="Tinos" w:hAnsi="Tinos" w:eastAsia="Tinos" w:cs="Tinos"/>
          <w:color w:val="292929"/>
          <w:sz w:val="28"/>
          <w:szCs w:val="28"/>
        </w:rPr>
        <w:t xml:space="preserve">ан.</w:t>
      </w:r>
      <w:r>
        <w:rPr>
          <w:rFonts w:ascii="Tinos" w:hAnsi="Tinos" w:eastAsia="Tinos" w:cs="Tinos"/>
          <w:color w:val="292929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33"/>
        <w:ind w:firstLine="708"/>
        <w:jc w:val="both"/>
        <w:spacing w:line="360" w:lineRule="auto"/>
        <w:rPr>
          <w:rFonts w:ascii="Tinos" w:hAnsi="Tinos" w:eastAsia="Tinos" w:cs="Tinos"/>
          <w:color w:val="292929"/>
          <w:sz w:val="28"/>
          <w:szCs w:val="28"/>
        </w:rPr>
      </w:pPr>
      <w:r>
        <w:rPr>
          <w:rFonts w:ascii="Tinos" w:hAnsi="Tinos" w:eastAsia="Tinos" w:cs="Tinos"/>
          <w:color w:val="292929"/>
          <w:sz w:val="28"/>
          <w:szCs w:val="28"/>
        </w:rPr>
        <w:t xml:space="preserve">Важным аспектом работы сервиса является интеграция с другими государственными системами, чт</w:t>
      </w:r>
      <w:r>
        <w:rPr>
          <w:rFonts w:ascii="Tinos" w:hAnsi="Tinos" w:eastAsia="Tinos" w:cs="Tinos"/>
          <w:color w:val="292929"/>
          <w:sz w:val="28"/>
          <w:szCs w:val="28"/>
        </w:rPr>
        <w:t xml:space="preserve">о позволяет автоматически обновлять данные и минимизировать человеческий фактор. Земля просто создает прозрачную и предсказуемую среду для инвестиций в недвижимость, что в свою очередь способствует развитию инфраструктуры и повышению качества жизни населен</w:t>
      </w:r>
      <w:r>
        <w:rPr>
          <w:rFonts w:ascii="Tinos" w:hAnsi="Tinos" w:eastAsia="Tinos" w:cs="Tinos"/>
          <w:color w:val="292929"/>
          <w:sz w:val="28"/>
          <w:szCs w:val="28"/>
        </w:rPr>
        <w:t xml:space="preserve">ия. </w:t>
      </w:r>
      <w:r>
        <w:rPr>
          <w:rFonts w:ascii="Tinos" w:hAnsi="Tinos" w:eastAsia="Tinos" w:cs="Tinos"/>
          <w:color w:val="292929"/>
          <w:sz w:val="28"/>
          <w:szCs w:val="28"/>
        </w:rPr>
      </w:r>
      <w:r>
        <w:rPr>
          <w:rFonts w:ascii="Tinos" w:hAnsi="Tinos" w:eastAsia="Tinos" w:cs="Tinos"/>
          <w:color w:val="292929"/>
          <w:sz w:val="28"/>
          <w:szCs w:val="28"/>
        </w:rPr>
      </w:r>
    </w:p>
    <w:p>
      <w:pPr>
        <w:pStyle w:val="833"/>
        <w:jc w:val="center"/>
        <w:spacing w:line="360" w:lineRule="auto"/>
        <w:rPr>
          <w:rFonts w:ascii="Tinos" w:hAnsi="Tinos" w:cs="Tinos"/>
          <w:sz w:val="28"/>
          <w:szCs w:val="28"/>
          <w:u w:val="single"/>
        </w:rPr>
      </w:pPr>
      <w:r>
        <w:rPr>
          <w:rFonts w:ascii="Tinos" w:hAnsi="Tinos" w:eastAsia="Tinos" w:cs="Tinos"/>
          <w:color w:val="222222"/>
          <w:sz w:val="28"/>
          <w:szCs w:val="28"/>
          <w:u w:val="single"/>
        </w:rPr>
        <w:t xml:space="preserve">Функции сервиса «Земля просто» включают:</w:t>
      </w:r>
      <w:r>
        <w:rPr>
          <w:rFonts w:ascii="Tinos" w:hAnsi="Tinos" w:cs="Tinos"/>
          <w:sz w:val="28"/>
          <w:szCs w:val="28"/>
          <w:u w:val="single"/>
        </w:rPr>
      </w:r>
      <w:r>
        <w:rPr>
          <w:rFonts w:ascii="Tinos" w:hAnsi="Tinos" w:cs="Tinos"/>
          <w:sz w:val="28"/>
          <w:szCs w:val="28"/>
          <w:u w:val="single"/>
        </w:rPr>
      </w:r>
    </w:p>
    <w:p>
      <w:pPr>
        <w:pStyle w:val="833"/>
        <w:jc w:val="both"/>
        <w:spacing w:line="36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</w:rPr>
      </w:r>
      <w:r>
        <w:rPr>
          <w:rFonts w:ascii="Tinos" w:hAnsi="Tinos" w:eastAsia="Tinos" w:cs="Tinos"/>
          <w:color w:val="222222"/>
          <w:sz w:val="28"/>
          <w:szCs w:val="28"/>
        </w:rPr>
        <w:t xml:space="preserve">− создание и закрепление границ земельного участка; 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33"/>
        <w:jc w:val="both"/>
        <w:spacing w:line="36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222222"/>
          <w:sz w:val="28"/>
          <w:szCs w:val="28"/>
        </w:rPr>
        <w:t xml:space="preserve">− формирование информационной карты для выявленного контура земельного участка, включая автоматизированный и ручной ввод данных;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33"/>
        <w:jc w:val="both"/>
        <w:spacing w:line="36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222222"/>
          <w:sz w:val="28"/>
          <w:szCs w:val="28"/>
        </w:rPr>
        <w:t xml:space="preserve">− выбор документов и материалов, необходимых для подготовки заявлений по государственным и муниципальным услугам в рамках предоставления земельных участков, а также готовых участков из списков Участков для стройки и Участков для туризма;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33"/>
        <w:jc w:val="both"/>
        <w:spacing w:line="36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222222"/>
          <w:sz w:val="28"/>
          <w:szCs w:val="28"/>
        </w:rPr>
        <w:t xml:space="preserve">− подготовка пакета документов на основе установленного контура или выбранного участка из вышеуказанных списков для подачи заявлений;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33"/>
        <w:jc w:val="both"/>
        <w:spacing w:line="36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eastAsia="Tinos" w:cs="Tinos"/>
          <w:color w:val="222222"/>
          <w:sz w:val="28"/>
          <w:szCs w:val="28"/>
        </w:rPr>
        <w:t xml:space="preserve">− использование цифрового помощника, который содействует в создании контура земельного участка или выборе готового участка, а также в формировании необходимого пакета документов для подачи заявлений по государственным и муниципальным услугам.</w:t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pStyle w:val="833"/>
        <w:ind w:left="0" w:right="0" w:firstLine="567"/>
        <w:jc w:val="both"/>
        <w:spacing w:line="360" w:lineRule="auto"/>
        <w:rPr>
          <w:rFonts w:ascii="Tinos" w:hAnsi="Tinos" w:eastAsia="Tinos" w:cs="Tinos"/>
          <w:color w:val="292929"/>
          <w:sz w:val="28"/>
          <w:szCs w:val="28"/>
          <w:highlight w:val="none"/>
        </w:rPr>
      </w:pPr>
      <w:r>
        <w:rPr>
          <w:rFonts w:ascii="Tinos" w:hAnsi="Tinos" w:eastAsia="Tinos" w:cs="Tinos"/>
          <w:color w:val="292929"/>
          <w:sz w:val="28"/>
          <w:szCs w:val="28"/>
        </w:rPr>
        <w:t xml:space="preserve">Таким образом, программа НСПД успешно отвечает на вызовы современного общества, предлагая эффективные решения для управления земельными ресурсами.</w:t>
      </w:r>
      <w:r>
        <w:rPr>
          <w:rFonts w:ascii="Tinos" w:hAnsi="Tinos" w:eastAsia="Tinos" w:cs="Tinos"/>
          <w:color w:val="292929"/>
          <w:sz w:val="28"/>
          <w:szCs w:val="28"/>
          <w:highlight w:val="none"/>
        </w:rPr>
      </w:r>
      <w:r>
        <w:rPr>
          <w:rFonts w:ascii="Tinos" w:hAnsi="Tinos" w:eastAsia="Tinos" w:cs="Tinos"/>
          <w:color w:val="292929"/>
          <w:sz w:val="28"/>
          <w:szCs w:val="28"/>
          <w:highlight w:val="none"/>
        </w:rPr>
      </w:r>
    </w:p>
    <w:p>
      <w:pPr>
        <w:pStyle w:val="833"/>
        <w:ind w:left="0" w:right="0" w:firstLine="567"/>
        <w:jc w:val="both"/>
        <w:spacing w:line="360" w:lineRule="auto"/>
        <w:rPr>
          <w:rFonts w:ascii="Tinos" w:hAnsi="Tinos" w:eastAsia="Tinos" w:cs="Tinos"/>
          <w:color w:val="292929"/>
          <w:sz w:val="28"/>
          <w:szCs w:val="28"/>
          <w:highlight w:val="none"/>
        </w:rPr>
      </w:pPr>
      <w:r>
        <w:rPr>
          <w:rFonts w:ascii="Tinos" w:hAnsi="Tinos" w:eastAsia="Tinos" w:cs="Tinos"/>
          <w:color w:val="292929"/>
          <w:sz w:val="28"/>
          <w:szCs w:val="28"/>
          <w:highlight w:val="none"/>
        </w:rPr>
      </w:r>
      <w:r>
        <w:rPr>
          <w:rFonts w:ascii="Tinos" w:hAnsi="Tinos" w:eastAsia="Tinos" w:cs="Tinos"/>
          <w:color w:val="292929"/>
          <w:sz w:val="28"/>
          <w:szCs w:val="28"/>
          <w:highlight w:val="none"/>
        </w:rPr>
      </w:r>
      <w:r>
        <w:rPr>
          <w:rFonts w:ascii="Tinos" w:hAnsi="Tinos" w:eastAsia="Tinos" w:cs="Tinos"/>
          <w:color w:val="292929"/>
          <w:sz w:val="28"/>
          <w:szCs w:val="28"/>
          <w:highlight w:val="none"/>
        </w:rPr>
      </w:r>
    </w:p>
    <w:p>
      <w:pPr>
        <w:ind w:left="0" w:right="0" w:firstLine="0"/>
        <w:jc w:val="both"/>
        <w:spacing w:line="360" w:lineRule="auto"/>
        <w:shd w:val="clear" w:color="ffffff" w:fill="ffffff"/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none"/>
          <w:u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612018990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115050" cy="6346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</w:r>
      <w:r>
        <w:rPr>
          <w:rFonts w:ascii="Tinos" w:hAnsi="Tinos" w:eastAsia="Tinos" w:cs="Tinos"/>
          <w:b w:val="0"/>
          <w:bCs w:val="0"/>
          <w:color w:val="242424"/>
          <w:sz w:val="28"/>
          <w:szCs w:val="28"/>
          <w:highlight w:val="white"/>
          <w:u w:val="none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pStyle w:val="833"/>
        <w:spacing w:line="360" w:lineRule="auto"/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pP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</w:p>
    <w:p>
      <w:pPr>
        <w:pStyle w:val="833"/>
        <w:spacing w:line="360" w:lineRule="auto"/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pP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</w:p>
    <w:p>
      <w:pPr>
        <w:pStyle w:val="833"/>
        <w:spacing w:line="360" w:lineRule="auto"/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pP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</w:p>
    <w:p>
      <w:pPr>
        <w:pStyle w:val="833"/>
        <w:spacing w:line="360" w:lineRule="auto"/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pP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</w:p>
    <w:p>
      <w:pPr>
        <w:pStyle w:val="833"/>
        <w:spacing w:line="360" w:lineRule="auto"/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pP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</w:p>
    <w:p>
      <w:pPr>
        <w:pStyle w:val="833"/>
        <w:spacing w:line="360" w:lineRule="auto"/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pP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</w:p>
    <w:p>
      <w:pPr>
        <w:pStyle w:val="833"/>
        <w:spacing w:line="360" w:lineRule="auto"/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pP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</w:p>
    <w:p>
      <w:pPr>
        <w:pStyle w:val="833"/>
        <w:spacing w:line="360" w:lineRule="auto"/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pP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</w:p>
    <w:p>
      <w:pPr>
        <w:pStyle w:val="833"/>
        <w:spacing w:line="360" w:lineRule="auto"/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pPr>
      <w:r>
        <w:rPr>
          <w:rFonts w:ascii="Roboto" w:hAnsi="Roboto" w:eastAsia="Roboto" w:cs="Roboto"/>
          <w:color w:val="000000" w:themeColor="text1"/>
          <w:sz w:val="27"/>
          <w:highlight w:val="none"/>
        </w:rPr>
      </w: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  <w:r>
        <w:rPr>
          <w:rFonts w:ascii="Roboto" w:hAnsi="Roboto" w:eastAsia="Roboto" w:cs="Roboto"/>
          <w:color w:val="000000" w:themeColor="text1"/>
          <w:sz w:val="27"/>
          <w:szCs w:val="27"/>
          <w:highlight w:val="white"/>
        </w:rPr>
      </w:r>
    </w:p>
    <w:p>
      <w:pPr>
        <w:pStyle w:val="833"/>
        <w:spacing w:line="360" w:lineRule="auto"/>
        <w:rPr>
          <w:rFonts w:ascii="Tinos" w:hAnsi="Tinos" w:cs="Tinos"/>
          <w:color w:val="000000" w:themeColor="text1"/>
          <w:sz w:val="28"/>
          <w:szCs w:val="28"/>
          <w:highlight w:val="white"/>
        </w:rPr>
      </w:pPr>
      <w:r>
        <w:rPr>
          <w:rFonts w:ascii="Roboto" w:hAnsi="Roboto" w:eastAsia="Roboto" w:cs="Roboto"/>
          <w:color w:val="000000" w:themeColor="text1"/>
          <w:sz w:val="27"/>
          <w:highlight w:val="whit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  <w:r>
        <w:rPr>
          <w:rFonts w:ascii="Tinos" w:hAnsi="Tinos" w:cs="Tinos"/>
          <w:color w:val="000000" w:themeColor="text1"/>
          <w:sz w:val="28"/>
          <w:szCs w:val="28"/>
          <w:highlight w:val="white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imes New Roman">
    <w:panose1 w:val="02020603050405020304"/>
  </w:font>
  <w:font w:name="Roboto">
    <w:panose1 w:val="0200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2025-03-27T05:16:34Z</dcterms:modified>
</cp:coreProperties>
</file>