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00.01.2025 г.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</w:r>
    </w:p>
    <w:p>
      <w:pPr>
        <w:pStyle w:val="662"/>
        <w:ind w:left="0" w:right="0" w:firstLine="0"/>
        <w:jc w:val="center"/>
        <w:spacing w:before="0" w:after="105" w:line="660" w:lineRule="atLeast"/>
        <w:rPr>
          <w:rFonts w:ascii="Roboto" w:hAnsi="Roboto" w:eastAsia="Roboto" w:cs="Roboto"/>
          <w:sz w:val="57"/>
          <w:szCs w:val="5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111111"/>
          <w:sz w:val="28"/>
          <w:szCs w:val="28"/>
        </w:rPr>
        <w:t xml:space="preserve">Большие перспективы </w:t>
      </w:r>
      <w:r>
        <w:rPr>
          <w:rFonts w:ascii="Roboto" w:hAnsi="Roboto" w:eastAsia="Roboto" w:cs="Roboto"/>
          <w:sz w:val="57"/>
          <w:szCs w:val="57"/>
        </w:rPr>
      </w:r>
      <w:r>
        <w:rPr>
          <w:rFonts w:ascii="Roboto" w:hAnsi="Roboto" w:eastAsia="Roboto" w:cs="Roboto"/>
          <w:sz w:val="57"/>
          <w:szCs w:val="57"/>
        </w:rPr>
      </w:r>
    </w:p>
    <w:p>
      <w:r/>
      <w:r/>
    </w:p>
    <w:p>
      <w:pPr>
        <w:pStyle w:val="838"/>
        <w:jc w:val="both"/>
        <w:spacing w:line="360" w:lineRule="auto"/>
        <w:rPr>
          <w:rFonts w:ascii="Tinos" w:hAnsi="Tinos" w:cs="Tinos"/>
          <w:b/>
          <w:bCs/>
          <w:color w:val="auto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   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 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В Самаре состоялось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з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аседание Совета по делам молодежи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К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омитета </w:t>
      </w:r>
      <w:r>
        <w:rPr>
          <w:rFonts w:ascii="Tinos" w:hAnsi="Tinos" w:eastAsia="Tinos" w:cs="Tinos"/>
          <w:color w:val="auto"/>
          <w:sz w:val="28"/>
          <w:szCs w:val="28"/>
          <w:highlight w:val="white"/>
        </w:rPr>
        <w:t xml:space="preserve">Самарской Областной Организации Общероссийского профсоюза работников 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white"/>
        </w:rPr>
        <w:t xml:space="preserve">государственных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color w:val="auto"/>
          <w:sz w:val="28"/>
          <w:szCs w:val="28"/>
          <w:highlight w:val="white"/>
        </w:rPr>
        <w:t xml:space="preserve">учреждений и общественного обслуживания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Российской Федерации. В мероприятии приняла участие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член Молодежного совета и первичной профсоюзной организации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самарского Росреестра </w:t>
      </w:r>
      <w:r>
        <w:rPr>
          <w:rFonts w:ascii="Tinos" w:hAnsi="Tinos" w:eastAsia="Tinos" w:cs="Tinos"/>
          <w:b/>
          <w:bCs/>
          <w:color w:val="auto"/>
          <w:sz w:val="28"/>
          <w:szCs w:val="28"/>
        </w:rPr>
        <w:t xml:space="preserve">Юлия Юдакова.</w:t>
      </w:r>
      <w:r>
        <w:rPr>
          <w:rFonts w:ascii="Tinos" w:hAnsi="Tinos" w:eastAsia="Tinos" w:cs="Tinos"/>
          <w:b/>
          <w:bCs/>
          <w:color w:val="auto"/>
          <w:sz w:val="28"/>
          <w:szCs w:val="28"/>
        </w:rPr>
      </w:r>
      <w:r>
        <w:rPr>
          <w:rFonts w:ascii="Tinos" w:hAnsi="Tinos" w:cs="Tinos"/>
          <w:b/>
          <w:bCs/>
          <w:color w:val="auto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nos" w:hAnsi="Tinos" w:eastAsia="Tinos" w:cs="Tinos"/>
          <w:color w:val="auto"/>
          <w:sz w:val="28"/>
          <w:szCs w:val="28"/>
          <w:highlight w:val="none"/>
        </w:rP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      В ходе встречи обсуждались запланированные на 2025 год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мероприятия, посвященные празднованию 80-летия Победы в Великой Отечественной войне;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утвержден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план работы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Совета по делам молодежи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на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202</w:t>
      </w:r>
      <w:r>
        <w:rPr>
          <w:rFonts w:ascii="Tinos" w:hAnsi="Tinos" w:eastAsia="Tinos" w:cs="Tinos"/>
          <w:color w:val="auto"/>
          <w:sz w:val="28"/>
          <w:szCs w:val="28"/>
        </w:rPr>
        <w:t xml:space="preserve">5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год. Также на встрече шла речь о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проведении образовательных программ для молодежи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и о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работе по привлечению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молодежи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для вступления в Профсоюз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nos" w:hAnsi="Tinos" w:cs="Tinos"/>
          <w:color w:val="auto"/>
          <w:sz w:val="28"/>
          <w:szCs w:val="28"/>
        </w:rP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    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262626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262626"/>
          <w:sz w:val="28"/>
          <w:szCs w:val="28"/>
          <w:highlight w:val="none"/>
        </w:rPr>
        <w:t xml:space="preserve">Ч</w:t>
      </w:r>
      <w:r>
        <w:rPr>
          <w:rFonts w:ascii="Tinos" w:hAnsi="Tinos" w:eastAsia="Tinos" w:cs="Tinos"/>
          <w:i/>
          <w:iCs/>
          <w:color w:val="262626"/>
          <w:sz w:val="28"/>
          <w:szCs w:val="28"/>
          <w:highlight w:val="white"/>
        </w:rPr>
        <w:t xml:space="preserve">ленство в профсоюзе дает большие возможности для личностного роста, подразумевает постоянное обучение, прокачку самых разных навыков, начиная от развития лидерских качеств и заканчивая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 творческими и спортивными способностями, 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– говорит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  <w:t xml:space="preserve">Юлия Юдакова.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- </w:t>
      </w:r>
      <w:r>
        <w:rPr>
          <w:rFonts w:ascii="Tinos" w:hAnsi="Tinos" w:eastAsia="Tinos" w:cs="Tinos"/>
          <w:color w:val="262626"/>
          <w:sz w:val="28"/>
          <w:szCs w:val="28"/>
          <w:highlight w:val="white"/>
        </w:rPr>
        <w:t xml:space="preserve">Ведь все, что мы узнаем на таких встречах, пригодится нам и в других сферах жизни — профессиональной, общественной</w:t>
      </w:r>
      <w:r>
        <w:rPr>
          <w:rFonts w:ascii="Tinos" w:hAnsi="Tinos" w:eastAsia="Tinos" w:cs="Tinos"/>
          <w:color w:val="262626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color w:val="262626"/>
          <w:sz w:val="28"/>
          <w:szCs w:val="28"/>
          <w:highlight w:val="white"/>
        </w:rPr>
        <w:t xml:space="preserve">Главное — не упускать открывающиеся возможности!» 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cs="Tinos"/>
          <w:color w:val="auto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9179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2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4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8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64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2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4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8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64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2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4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8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64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2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4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8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64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2025-01-27T06:37:34Z</dcterms:modified>
</cp:coreProperties>
</file>