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15.01.2025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С 13 января 2025 года договор дарения недвижимости между физлицами удостоверяет нотариус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Всем гражданам – физическим лицам, оформляющим договоры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дарения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недвижимости, необходимо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составлять и заверять их у нотариуса.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Прибегать к помощи риэлторов и посещать для этого многофункциональные центры теперь не нужно.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ереоформление собственности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происходит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следующим образом: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собственник – физическое лицо обращается для составления и заверения договора дарения к нотариусу. Тот проверяет и удостоверяет сделку. Затем,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посредством межведомственного взаимодействия,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направляет заявление и документы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в Росреестр для регистрации перехода права собственности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в электронном виде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, что позволяет гражданам быстро получить соответствующую услугу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,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ведь с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рок регистрации, в данном случае, составляет 24 часа.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Важно, что для этого оформлять электронно-цифровую подпись гражданам не нужно.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Все договоры дарения, направленные в Росреестр до 13 января 2025 года, остаются действительными — дополнительно заверять у нотариуса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их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не нужно.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Такие поправки призваны предупредить возможные злоупотребления со стороны одаряемых, особенно в случаях, когда даритель относится к социально незащищенным слоям населения.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91795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2025-01-14T13:44:59Z</dcterms:modified>
</cp:coreProperties>
</file>