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2D" w:rsidRPr="00B55F36" w:rsidRDefault="00B55F36" w:rsidP="00B55F36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5174" y="723481"/>
            <wp:positionH relativeFrom="column">
              <wp:align>left</wp:align>
            </wp:positionH>
            <wp:positionV relativeFrom="paragraph">
              <wp:align>top</wp:align>
            </wp:positionV>
            <wp:extent cx="3286125" cy="11525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EC5448">
        <w:rPr>
          <w:rFonts w:ascii="Times New Roman" w:hAnsi="Times New Roman" w:cs="Times New Roman"/>
          <w:b/>
          <w:sz w:val="28"/>
          <w:szCs w:val="28"/>
        </w:rPr>
        <w:t>0</w:t>
      </w:r>
      <w:r w:rsidR="0038058A">
        <w:rPr>
          <w:rFonts w:ascii="Times New Roman" w:hAnsi="Times New Roman" w:cs="Times New Roman"/>
          <w:b/>
          <w:sz w:val="28"/>
          <w:szCs w:val="28"/>
        </w:rPr>
        <w:t>8.10</w:t>
      </w:r>
      <w:r w:rsidRPr="00B55F36">
        <w:rPr>
          <w:rFonts w:ascii="Times New Roman" w:hAnsi="Times New Roman" w:cs="Times New Roman"/>
          <w:b/>
          <w:sz w:val="28"/>
          <w:szCs w:val="28"/>
        </w:rPr>
        <w:t>.2024</w:t>
      </w:r>
    </w:p>
    <w:p w:rsidR="00003156" w:rsidRDefault="00003156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F36" w:rsidRDefault="000061A6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58A">
        <w:rPr>
          <w:rFonts w:ascii="Times New Roman" w:hAnsi="Times New Roman" w:cs="Times New Roman"/>
          <w:b/>
          <w:sz w:val="28"/>
          <w:szCs w:val="28"/>
        </w:rPr>
        <w:t>Электронная регистрация договоров долевого участия в строительстве в</w:t>
      </w: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  <w:r w:rsidR="0038058A">
        <w:rPr>
          <w:rFonts w:ascii="Times New Roman" w:hAnsi="Times New Roman" w:cs="Times New Roman"/>
          <w:b/>
          <w:sz w:val="28"/>
          <w:szCs w:val="28"/>
        </w:rPr>
        <w:t>пользуется спросом</w:t>
      </w:r>
    </w:p>
    <w:p w:rsidR="00D57E5E" w:rsidRDefault="000061A6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1A6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58A">
        <w:rPr>
          <w:rFonts w:ascii="Times New Roman" w:hAnsi="Times New Roman" w:cs="Times New Roman"/>
          <w:b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 xml:space="preserve"> заявлений на регистрацию </w:t>
      </w:r>
      <w:r w:rsidR="00D57E5E">
        <w:rPr>
          <w:rFonts w:ascii="Times New Roman" w:hAnsi="Times New Roman" w:cs="Times New Roman"/>
          <w:sz w:val="28"/>
          <w:szCs w:val="28"/>
        </w:rPr>
        <w:t xml:space="preserve">договора долевого участия </w:t>
      </w:r>
      <w:r>
        <w:rPr>
          <w:rFonts w:ascii="Times New Roman" w:hAnsi="Times New Roman" w:cs="Times New Roman"/>
          <w:sz w:val="28"/>
          <w:szCs w:val="28"/>
        </w:rPr>
        <w:t xml:space="preserve">в строительстве поступило в самарский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8058A">
        <w:rPr>
          <w:rFonts w:ascii="Times New Roman" w:hAnsi="Times New Roman" w:cs="Times New Roman"/>
          <w:sz w:val="28"/>
          <w:szCs w:val="28"/>
        </w:rPr>
        <w:t>сентябре</w:t>
      </w:r>
      <w:r>
        <w:rPr>
          <w:rFonts w:ascii="Times New Roman" w:hAnsi="Times New Roman" w:cs="Times New Roman"/>
          <w:sz w:val="28"/>
          <w:szCs w:val="28"/>
        </w:rPr>
        <w:t xml:space="preserve"> 2024 года.</w:t>
      </w:r>
      <w:r w:rsidR="00D57E5E">
        <w:rPr>
          <w:rFonts w:ascii="Times New Roman" w:hAnsi="Times New Roman" w:cs="Times New Roman"/>
          <w:sz w:val="28"/>
          <w:szCs w:val="28"/>
        </w:rPr>
        <w:t xml:space="preserve"> </w:t>
      </w:r>
      <w:r w:rsidR="002A4442" w:rsidRPr="0038058A">
        <w:rPr>
          <w:rFonts w:ascii="Times New Roman" w:hAnsi="Times New Roman" w:cs="Times New Roman"/>
          <w:b/>
          <w:sz w:val="28"/>
          <w:szCs w:val="28"/>
        </w:rPr>
        <w:t>91,5%</w:t>
      </w:r>
      <w:r w:rsidR="002A4442">
        <w:rPr>
          <w:rFonts w:ascii="Times New Roman" w:hAnsi="Times New Roman" w:cs="Times New Roman"/>
          <w:sz w:val="28"/>
          <w:szCs w:val="28"/>
        </w:rPr>
        <w:t xml:space="preserve"> таких документов поступило в электронном виде. </w:t>
      </w:r>
    </w:p>
    <w:p w:rsidR="0038058A" w:rsidRDefault="0038058A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таким результатом Самарская область заняла 2 место в Приволжском федеральном округе по количеству ДДУ, представленных посредством различных электронных платформ.</w:t>
      </w:r>
    </w:p>
    <w:p w:rsidR="00D57E5E" w:rsidRDefault="008315F1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Сокращенные сроки регистрации, возможность подачи документов удаленно, защищенные каналы связи и современный подход – вот основные преимущества электронной регистрации, которыми с удовольствием пользуются застройщики и участники долевого строительства Самарского региона</w:t>
      </w:r>
      <w:r w:rsidR="0092632F">
        <w:rPr>
          <w:rFonts w:ascii="Times New Roman" w:hAnsi="Times New Roman" w:cs="Times New Roman"/>
          <w:sz w:val="28"/>
          <w:szCs w:val="28"/>
        </w:rPr>
        <w:t>.</w:t>
      </w:r>
    </w:p>
    <w:p w:rsidR="00B55F36" w:rsidRDefault="00B55F36" w:rsidP="00B55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C72047" wp14:editId="132DF0C1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5F36" w:rsidRPr="002F7782" w:rsidRDefault="00B55F36" w:rsidP="00B55F3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B55F36" w:rsidRPr="002F7782" w:rsidRDefault="00B55F36" w:rsidP="00B55F3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p w:rsidR="00B55F36" w:rsidRPr="00B55F36" w:rsidRDefault="00B55F36" w:rsidP="00B55F3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B55F36" w:rsidRPr="00B5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E1"/>
    <w:rsid w:val="00003156"/>
    <w:rsid w:val="000061A6"/>
    <w:rsid w:val="00023807"/>
    <w:rsid w:val="000246FA"/>
    <w:rsid w:val="00032D64"/>
    <w:rsid w:val="0011148E"/>
    <w:rsid w:val="00144806"/>
    <w:rsid w:val="00170360"/>
    <w:rsid w:val="001C1C9E"/>
    <w:rsid w:val="002065F5"/>
    <w:rsid w:val="00292465"/>
    <w:rsid w:val="002A4442"/>
    <w:rsid w:val="0038058A"/>
    <w:rsid w:val="003841FB"/>
    <w:rsid w:val="003B5D29"/>
    <w:rsid w:val="003C0773"/>
    <w:rsid w:val="00477601"/>
    <w:rsid w:val="004C259D"/>
    <w:rsid w:val="004F7D30"/>
    <w:rsid w:val="005111F7"/>
    <w:rsid w:val="005844E1"/>
    <w:rsid w:val="005B2D46"/>
    <w:rsid w:val="006026FE"/>
    <w:rsid w:val="006379C6"/>
    <w:rsid w:val="0064468E"/>
    <w:rsid w:val="0072751F"/>
    <w:rsid w:val="00747A70"/>
    <w:rsid w:val="008315F1"/>
    <w:rsid w:val="00913170"/>
    <w:rsid w:val="00921EAC"/>
    <w:rsid w:val="0092632F"/>
    <w:rsid w:val="009347F9"/>
    <w:rsid w:val="009506FC"/>
    <w:rsid w:val="009E4E23"/>
    <w:rsid w:val="00A04AE8"/>
    <w:rsid w:val="00B55F36"/>
    <w:rsid w:val="00BC3276"/>
    <w:rsid w:val="00C3387A"/>
    <w:rsid w:val="00C557E9"/>
    <w:rsid w:val="00C81ACD"/>
    <w:rsid w:val="00C95D3E"/>
    <w:rsid w:val="00D57E5E"/>
    <w:rsid w:val="00D65A4A"/>
    <w:rsid w:val="00D7557E"/>
    <w:rsid w:val="00DB052D"/>
    <w:rsid w:val="00EA40DA"/>
    <w:rsid w:val="00EC5448"/>
    <w:rsid w:val="00F308BB"/>
    <w:rsid w:val="00F94B4E"/>
    <w:rsid w:val="00F9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4B863-24FB-475F-9FD8-39A82232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2024-07-05T09:48:00Z</cp:lastPrinted>
  <dcterms:created xsi:type="dcterms:W3CDTF">2024-11-07T06:55:00Z</dcterms:created>
  <dcterms:modified xsi:type="dcterms:W3CDTF">2024-11-07T06:55:00Z</dcterms:modified>
</cp:coreProperties>
</file>