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C5122" w:rsidTr="007C5122">
        <w:trPr>
          <w:trHeight w:val="2828"/>
        </w:trPr>
        <w:tc>
          <w:tcPr>
            <w:tcW w:w="4643" w:type="dxa"/>
          </w:tcPr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 xml:space="preserve">АДМИНИСТРАЦИЯ 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>СЕЛЬСКОГО ПОСЕЛЕНИЯ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>СТАРОПОХВИСТНЕВО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>МУНИЦИПАЛЬНОГО РАЙОНА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>ПОХВИСТНЕВСКИЙ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  <w:r w:rsidRPr="007C5122">
              <w:rPr>
                <w:b/>
                <w:bCs/>
              </w:rPr>
              <w:t>САМАРСКОЙ ОБЛАСТИ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</w:p>
          <w:p w:rsidR="007C5122" w:rsidRDefault="007C5122" w:rsidP="007C5122">
            <w:pPr>
              <w:pStyle w:val="a3"/>
              <w:autoSpaceDE w:val="0"/>
              <w:jc w:val="center"/>
              <w:rPr>
                <w:b/>
                <w:bCs/>
              </w:rPr>
            </w:pPr>
            <w:proofErr w:type="gramStart"/>
            <w:r w:rsidRPr="007C5122">
              <w:rPr>
                <w:b/>
                <w:bCs/>
              </w:rPr>
              <w:t>П</w:t>
            </w:r>
            <w:proofErr w:type="gramEnd"/>
            <w:r w:rsidRPr="007C5122">
              <w:rPr>
                <w:b/>
                <w:bCs/>
              </w:rPr>
              <w:t xml:space="preserve"> О С Т А Н О В Л Е Н И Е</w:t>
            </w:r>
          </w:p>
          <w:p w:rsidR="007C5122" w:rsidRPr="007C5122" w:rsidRDefault="007C5122" w:rsidP="007C5122">
            <w:pPr>
              <w:pStyle w:val="a3"/>
              <w:autoSpaceDE w:val="0"/>
              <w:jc w:val="center"/>
            </w:pPr>
          </w:p>
          <w:p w:rsidR="007C5122" w:rsidRPr="00850B1E" w:rsidRDefault="007C5122" w:rsidP="007C5122">
            <w:pPr>
              <w:pStyle w:val="a3"/>
              <w:autoSpaceDE w:val="0"/>
              <w:jc w:val="center"/>
            </w:pPr>
            <w:r w:rsidRPr="00850B1E">
              <w:rPr>
                <w:bCs/>
              </w:rPr>
              <w:t>27.10.2022 г. № 86</w:t>
            </w:r>
          </w:p>
          <w:p w:rsidR="007C5122" w:rsidRDefault="007C5122">
            <w:pPr>
              <w:pStyle w:val="a3"/>
              <w:suppressAutoHyphens w:val="0"/>
              <w:autoSpaceDE w:val="0"/>
              <w:jc w:val="center"/>
            </w:pPr>
          </w:p>
        </w:tc>
        <w:tc>
          <w:tcPr>
            <w:tcW w:w="4644" w:type="dxa"/>
          </w:tcPr>
          <w:p w:rsidR="007C5122" w:rsidRDefault="007C5122">
            <w:pPr>
              <w:pStyle w:val="a3"/>
              <w:suppressAutoHyphens w:val="0"/>
              <w:autoSpaceDE w:val="0"/>
              <w:jc w:val="center"/>
            </w:pPr>
            <w:bookmarkStart w:id="0" w:name="_GoBack"/>
            <w:bookmarkEnd w:id="0"/>
          </w:p>
        </w:tc>
      </w:tr>
    </w:tbl>
    <w:p w:rsidR="00BF4AD0" w:rsidRDefault="00850B1E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0174A4">
        <w:rPr>
          <w:sz w:val="24"/>
          <w:szCs w:val="24"/>
        </w:rPr>
        <w:t xml:space="preserve">б </w:t>
      </w:r>
      <w:r w:rsidR="00BF4AD0">
        <w:rPr>
          <w:sz w:val="24"/>
          <w:szCs w:val="24"/>
        </w:rPr>
        <w:t>определении границ прилегающих</w:t>
      </w:r>
    </w:p>
    <w:p w:rsidR="00BF4AD0" w:rsidRDefault="00850B1E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="00BF4AD0">
        <w:rPr>
          <w:sz w:val="24"/>
          <w:szCs w:val="24"/>
        </w:rPr>
        <w:t>ерриторий, на которых не допускается</w:t>
      </w:r>
    </w:p>
    <w:p w:rsidR="00BF4AD0" w:rsidRDefault="00850B1E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BF4AD0">
        <w:rPr>
          <w:sz w:val="24"/>
          <w:szCs w:val="24"/>
        </w:rPr>
        <w:t>озничная продажа алкогольной  продукции</w:t>
      </w:r>
    </w:p>
    <w:p w:rsidR="00BF4AD0" w:rsidRDefault="00BF4AD0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C47E1" w:rsidRDefault="000174A4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452B1A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452B1A">
        <w:rPr>
          <w:rFonts w:eastAsia="Times New Roman"/>
          <w:color w:val="000000"/>
          <w:lang w:eastAsia="ru-RU"/>
        </w:rPr>
        <w:t xml:space="preserve">В </w:t>
      </w:r>
      <w:r w:rsidR="00BF4AD0">
        <w:rPr>
          <w:rFonts w:eastAsia="Times New Roman"/>
          <w:color w:val="000000"/>
          <w:lang w:eastAsia="ru-RU"/>
        </w:rPr>
        <w:t>соответствии с Федеральным законом от 22.11.1995 № 171-ФЗ</w:t>
      </w:r>
      <w:r w:rsidR="007E12DD">
        <w:rPr>
          <w:rFonts w:eastAsia="Times New Roman"/>
          <w:color w:val="000000"/>
          <w:lang w:eastAsia="ru-RU"/>
        </w:rPr>
        <w:t xml:space="preserve"> (ред. от 26.03.2022)</w:t>
      </w:r>
      <w:r w:rsidR="00BF4AD0">
        <w:rPr>
          <w:rFonts w:eastAsia="Times New Roman"/>
          <w:color w:val="000000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продукции», </w:t>
      </w:r>
      <w:proofErr w:type="gramStart"/>
      <w:r w:rsidR="00BF4AD0">
        <w:rPr>
          <w:rFonts w:eastAsia="Times New Roman"/>
          <w:color w:val="000000"/>
          <w:lang w:eastAsia="ru-RU"/>
        </w:rPr>
        <w:t>во</w:t>
      </w:r>
      <w:proofErr w:type="gramEnd"/>
      <w:r w:rsidR="00BF4AD0">
        <w:rPr>
          <w:rFonts w:eastAsia="Times New Roman"/>
          <w:color w:val="000000"/>
          <w:lang w:eastAsia="ru-RU"/>
        </w:rPr>
        <w:t xml:space="preserve"> исполнении Постановления Правительства Российской Федерации от 27.12.2012 № 1425 «Об определении органами государственной власти </w:t>
      </w:r>
      <w:r w:rsidR="008C47E1">
        <w:rPr>
          <w:rFonts w:eastAsia="Times New Roman"/>
          <w:color w:val="000000"/>
          <w:lang w:eastAsia="ru-RU"/>
        </w:rPr>
        <w:t xml:space="preserve"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</w:t>
      </w:r>
      <w:proofErr w:type="gramStart"/>
      <w:r w:rsidR="008C47E1">
        <w:rPr>
          <w:rFonts w:eastAsia="Times New Roman"/>
          <w:color w:val="000000"/>
          <w:lang w:eastAsia="ru-RU"/>
        </w:rPr>
        <w:t>определении</w:t>
      </w:r>
      <w:proofErr w:type="gramEnd"/>
      <w:r w:rsidR="008C47E1">
        <w:rPr>
          <w:rFonts w:eastAsia="Times New Roman"/>
          <w:color w:val="000000"/>
          <w:lang w:eastAsia="ru-RU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в целях единообразного их применения на территории сельского поселения Старопохвистнево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center"/>
      </w:pPr>
      <w:r w:rsidRPr="00452B1A">
        <w:rPr>
          <w:rFonts w:eastAsia="Times New Roman"/>
          <w:b/>
          <w:bCs/>
          <w:color w:val="000000"/>
          <w:lang w:eastAsia="ru-RU"/>
        </w:rPr>
        <w:t>Администрация сельского поселения Старопохвистнево  муниципального района Похвистневский Самарской области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center"/>
      </w:pPr>
      <w:r w:rsidRPr="00452B1A">
        <w:rPr>
          <w:rFonts w:eastAsia="Times New Roman"/>
          <w:b/>
          <w:color w:val="000000"/>
          <w:lang w:eastAsia="ru-RU"/>
        </w:rPr>
        <w:t>ПОСТАНОВЛЯЕТ:</w:t>
      </w:r>
    </w:p>
    <w:p w:rsidR="008C47E1" w:rsidRDefault="000174A4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 w:rsidRPr="00452B1A">
        <w:rPr>
          <w:rFonts w:eastAsia="Times New Roman"/>
          <w:color w:val="000000"/>
          <w:lang w:eastAsia="ru-RU"/>
        </w:rPr>
        <w:t xml:space="preserve">         </w:t>
      </w:r>
      <w:proofErr w:type="gramStart"/>
      <w:r w:rsidRPr="00452B1A">
        <w:rPr>
          <w:rFonts w:eastAsia="Times New Roman"/>
          <w:color w:val="000000"/>
          <w:lang w:eastAsia="ru-RU"/>
        </w:rPr>
        <w:t>1.</w:t>
      </w:r>
      <w:r w:rsidR="008C47E1">
        <w:rPr>
          <w:rFonts w:eastAsia="Times New Roman"/>
          <w:color w:val="000000"/>
          <w:lang w:eastAsia="ru-RU"/>
        </w:rPr>
        <w:t>Определить перечень организаций и объектов на территориях, прилегающим к которым, не допускается продажа алкогольной продукции (прилагается).</w:t>
      </w:r>
      <w:proofErr w:type="gramEnd"/>
    </w:p>
    <w:p w:rsidR="008C47E1" w:rsidRDefault="008C47E1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2. Установить минимальное значение расстояния от организаций и объектов, определенных в пункте 1 настоящего Постановления, мест массового скопления граждан и мест нахождения источников повышенной опасности, до границы прилегающей территории-35 метров.</w:t>
      </w:r>
    </w:p>
    <w:p w:rsidR="008C47E1" w:rsidRDefault="008C47E1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3. Установить способ расчета расстояния от организаций и объектов, определенных в пункте 1 настоящего постановления:</w:t>
      </w:r>
    </w:p>
    <w:p w:rsidR="008C47E1" w:rsidRDefault="008C47E1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при наличии обособленной территории – от входа  для посетителей на обособленную территорию до входа для посетителей в стационарный торговый объект;</w:t>
      </w:r>
    </w:p>
    <w:p w:rsidR="002517BF" w:rsidRDefault="008C47E1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- при отсутствии обособленной территории-от входа для посетителей в здание (строение, сооружение), в котором расположены</w:t>
      </w:r>
      <w:r w:rsidR="00000D0F">
        <w:rPr>
          <w:rFonts w:eastAsia="Times New Roman"/>
          <w:color w:val="000000"/>
          <w:lang w:eastAsia="ru-RU"/>
        </w:rPr>
        <w:t xml:space="preserve"> организации и объекты</w:t>
      </w:r>
      <w:r w:rsidR="00B92B78">
        <w:rPr>
          <w:rFonts w:eastAsia="Times New Roman"/>
          <w:color w:val="000000"/>
          <w:lang w:eastAsia="ru-RU"/>
        </w:rPr>
        <w:t xml:space="preserve">, определенные </w:t>
      </w:r>
      <w:r w:rsidR="00B92B78">
        <w:rPr>
          <w:rFonts w:eastAsia="Times New Roman"/>
          <w:color w:val="000000"/>
          <w:lang w:eastAsia="ru-RU"/>
        </w:rPr>
        <w:lastRenderedPageBreak/>
        <w:t>в пункте 1 настоящего Постановления, до входа для посетителей в стационарный  торговый объект;</w:t>
      </w:r>
      <w:proofErr w:type="gramEnd"/>
    </w:p>
    <w:p w:rsidR="00B92B78" w:rsidRDefault="00B92B78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расстояния измеряются по тротуарам, пешеходным дорожкам от входа для посетителей в здание (строение, сооружение), в котором расположены организации и объекты, определенные в пункте 1 настоящего Постановления, до входа для посетителей в стационарный торговый объект и предприятия общественного питания, осуществляющих розничную продажу алкогольной продукции. Измерение расстояний осуществляется по кратчайшему маршруту движения пешехода.</w:t>
      </w:r>
    </w:p>
    <w:p w:rsidR="00B92B78" w:rsidRDefault="00B92B78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000D0F">
        <w:rPr>
          <w:rFonts w:eastAsia="Times New Roman"/>
          <w:color w:val="000000"/>
          <w:lang w:eastAsia="ru-RU"/>
        </w:rPr>
        <w:t>4</w:t>
      </w:r>
      <w:r w:rsidR="000174A4" w:rsidRPr="00452B1A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Утвердить схемы границ прилегающих территорий для каждой организации и объекта, определенных в пункте 1 настоящего Постановления (прилагается).</w:t>
      </w:r>
    </w:p>
    <w:p w:rsidR="00B92B78" w:rsidRDefault="00850B1E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5. Признать </w:t>
      </w:r>
      <w:r w:rsidR="00B92B78">
        <w:rPr>
          <w:rFonts w:eastAsia="Times New Roman"/>
          <w:color w:val="000000"/>
          <w:lang w:eastAsia="ru-RU"/>
        </w:rPr>
        <w:t>утратившим силу постан</w:t>
      </w:r>
      <w:r w:rsidR="00B868EA">
        <w:rPr>
          <w:rFonts w:eastAsia="Times New Roman"/>
          <w:color w:val="000000"/>
          <w:lang w:eastAsia="ru-RU"/>
        </w:rPr>
        <w:t>овление № 28 от 14.05.2013 года «Об определении границ прилегающих территорий, на которых не допускается розничная продажа алкогольной продукции».</w:t>
      </w:r>
    </w:p>
    <w:p w:rsidR="002517BF" w:rsidRPr="00452B1A" w:rsidRDefault="00B92B78">
      <w:pPr>
        <w:pStyle w:val="a3"/>
        <w:widowControl/>
        <w:suppressAutoHyphens w:val="0"/>
        <w:spacing w:before="240" w:after="0"/>
        <w:jc w:val="both"/>
      </w:pPr>
      <w:r>
        <w:rPr>
          <w:rFonts w:eastAsia="Times New Roman"/>
          <w:color w:val="000000"/>
          <w:lang w:eastAsia="ru-RU"/>
        </w:rPr>
        <w:t xml:space="preserve">    6. </w:t>
      </w:r>
      <w:r w:rsidR="000174A4" w:rsidRPr="00452B1A">
        <w:rPr>
          <w:rFonts w:eastAsia="Times New Roman"/>
          <w:color w:val="000000"/>
          <w:lang w:eastAsia="ru-RU"/>
        </w:rPr>
        <w:t>Опубликовать настоящее постановление в газете «Вестник  сельского поселения  Старопохвистнево» и разместить на официальном  сайте  в сети Интернет.</w:t>
      </w:r>
    </w:p>
    <w:p w:rsidR="002517BF" w:rsidRDefault="00B92B78">
      <w:pPr>
        <w:pStyle w:val="a3"/>
        <w:widowControl/>
        <w:suppressAutoHyphens w:val="0"/>
        <w:spacing w:before="240"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     7. </w:t>
      </w:r>
      <w:r w:rsidR="000174A4" w:rsidRPr="00452B1A">
        <w:rPr>
          <w:rFonts w:eastAsia="Times New Roman"/>
          <w:color w:val="000000"/>
          <w:lang w:eastAsia="ru-RU"/>
        </w:rPr>
        <w:t xml:space="preserve"> Постановление вступает в силу  со дня его  опубликования.</w:t>
      </w:r>
    </w:p>
    <w:p w:rsidR="00B92B78" w:rsidRPr="00452B1A" w:rsidRDefault="00B92B78">
      <w:pPr>
        <w:pStyle w:val="a3"/>
        <w:widowControl/>
        <w:suppressAutoHyphens w:val="0"/>
        <w:spacing w:before="240" w:after="0"/>
        <w:jc w:val="both"/>
      </w:pPr>
      <w:r>
        <w:rPr>
          <w:rFonts w:eastAsia="Times New Roman"/>
          <w:color w:val="000000"/>
          <w:lang w:eastAsia="ru-RU"/>
        </w:rPr>
        <w:t xml:space="preserve">      8. </w:t>
      </w:r>
      <w:proofErr w:type="gramStart"/>
      <w:r>
        <w:rPr>
          <w:rFonts w:eastAsia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  <w:r w:rsidR="009B1B43">
        <w:rPr>
          <w:rFonts w:eastAsia="Times New Roman"/>
          <w:color w:val="000000"/>
          <w:lang w:eastAsia="ru-RU"/>
        </w:rPr>
        <w:t xml:space="preserve">   </w:t>
      </w:r>
    </w:p>
    <w:p w:rsidR="002517BF" w:rsidRPr="00452B1A" w:rsidRDefault="002517BF">
      <w:pPr>
        <w:pStyle w:val="a3"/>
        <w:widowControl/>
        <w:suppressAutoHyphens w:val="0"/>
        <w:spacing w:before="240" w:after="0"/>
        <w:jc w:val="both"/>
      </w:pPr>
    </w:p>
    <w:p w:rsidR="002517BF" w:rsidRPr="00452B1A" w:rsidRDefault="00452B1A">
      <w:pPr>
        <w:pStyle w:val="a3"/>
        <w:widowControl/>
        <w:suppressAutoHyphens w:val="0"/>
        <w:spacing w:before="240" w:after="0"/>
        <w:sectPr w:rsidR="002517BF" w:rsidRPr="00452B1A" w:rsidSect="007C5122">
          <w:pgSz w:w="11906" w:h="16838"/>
          <w:pgMar w:top="567" w:right="1134" w:bottom="1410" w:left="1701" w:header="1134" w:footer="1134" w:gutter="0"/>
          <w:cols w:space="720"/>
          <w:formProt w:val="0"/>
          <w:titlePg/>
          <w:docGrid w:linePitch="360"/>
        </w:sect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</w:t>
      </w:r>
      <w:r w:rsidR="00BA54D3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174A4" w:rsidRPr="00452B1A">
        <w:rPr>
          <w:rFonts w:eastAsia="Times New Roman"/>
          <w:color w:val="000000"/>
          <w:shd w:val="clear" w:color="auto" w:fill="FFFFFF"/>
          <w:lang w:eastAsia="ru-RU"/>
        </w:rPr>
        <w:t xml:space="preserve">Глава поселения                                             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       О.Ю. Егорова</w:t>
      </w:r>
    </w:p>
    <w:p w:rsidR="00B868EA" w:rsidRPr="00B3001C" w:rsidRDefault="00452B1A" w:rsidP="00B300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B868EA" w:rsidRPr="00B868E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B868EA" w:rsidRPr="00B30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B868EA" w:rsidRPr="00B868EA" w:rsidRDefault="00B868EA" w:rsidP="00B868E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к постановлению Администрации</w:t>
      </w:r>
    </w:p>
    <w:p w:rsidR="00B868EA" w:rsidRPr="00B868EA" w:rsidRDefault="00B868EA" w:rsidP="00B868E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сельского поселения Старопохвистнево</w:t>
      </w:r>
    </w:p>
    <w:p w:rsidR="00B868EA" w:rsidRPr="00B868EA" w:rsidRDefault="00B868EA" w:rsidP="00B868E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муниципального района Похвистневский </w:t>
      </w:r>
    </w:p>
    <w:p w:rsidR="00B868EA" w:rsidRPr="00B868EA" w:rsidRDefault="00B868EA" w:rsidP="00B868E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Самарской области от 2</w:t>
      </w:r>
      <w:r w:rsidR="007C512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>.10.2022</w:t>
      </w:r>
      <w:r w:rsidR="007C5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7C5122">
        <w:rPr>
          <w:rFonts w:ascii="Times New Roman" w:eastAsiaTheme="minorHAnsi" w:hAnsi="Times New Roman" w:cs="Times New Roman"/>
          <w:sz w:val="24"/>
          <w:szCs w:val="24"/>
          <w:lang w:eastAsia="en-US"/>
        </w:rPr>
        <w:t>86</w:t>
      </w: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68EA" w:rsidRPr="00B868EA" w:rsidRDefault="00B868EA" w:rsidP="00B868E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объектов организаций и объектов на территории сельского поселения Старопохвистнево, на территории которых не допускается розничная продажа алкогольной продукции</w:t>
      </w:r>
    </w:p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4952"/>
        <w:gridCol w:w="3132"/>
      </w:tblGrid>
      <w:tr w:rsidR="00B868EA" w:rsidRPr="00B868EA" w:rsidTr="00ED5F6D">
        <w:tc>
          <w:tcPr>
            <w:tcW w:w="1242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</w:tbl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>с. Старопохвистнево</w:t>
      </w:r>
    </w:p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85"/>
        <w:gridCol w:w="4975"/>
        <w:gridCol w:w="3127"/>
      </w:tblGrid>
      <w:tr w:rsidR="00B868EA" w:rsidRPr="00B868EA" w:rsidTr="00ED5F6D">
        <w:tc>
          <w:tcPr>
            <w:tcW w:w="1242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Петра Васильевича Кравцова</w:t>
            </w:r>
            <w:proofErr w:type="gramEnd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 с. Старопохвистнево муниципального района Похвистневский Самарской области</w:t>
            </w:r>
          </w:p>
        </w:tc>
        <w:tc>
          <w:tcPr>
            <w:tcW w:w="3191" w:type="dxa"/>
          </w:tcPr>
          <w:p w:rsidR="00B3001C" w:rsidRPr="00B3001C" w:rsidRDefault="00B868EA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район,</w:t>
            </w:r>
          </w:p>
          <w:p w:rsidR="00B3001C" w:rsidRPr="00B3001C" w:rsidRDefault="00B868EA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с. Старопохвистнево, </w:t>
            </w:r>
          </w:p>
          <w:p w:rsidR="00B868EA" w:rsidRPr="00B868EA" w:rsidRDefault="00B868EA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ул. Советская, 65-а</w:t>
            </w:r>
          </w:p>
        </w:tc>
      </w:tr>
      <w:tr w:rsidR="00B868EA" w:rsidRPr="00B868EA" w:rsidTr="00ED5F6D">
        <w:tc>
          <w:tcPr>
            <w:tcW w:w="1242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Колосок» государственного бюджетного общеобразовательного учреждения Самарской </w:t>
            </w:r>
            <w:proofErr w:type="gramStart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области средней общеобразовательной школы имени полного кавалера ордена Славы Петра Васильевича Кравцова</w:t>
            </w:r>
            <w:proofErr w:type="gramEnd"/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 с. Старопохвистнево муниципального района Похвистневский Самарской области</w:t>
            </w:r>
          </w:p>
        </w:tc>
        <w:tc>
          <w:tcPr>
            <w:tcW w:w="3191" w:type="dxa"/>
          </w:tcPr>
          <w:p w:rsidR="00B3001C" w:rsidRPr="00B3001C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район,</w:t>
            </w:r>
          </w:p>
          <w:p w:rsidR="00B3001C" w:rsidRPr="00B3001C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 с. Старопохвистнево,</w:t>
            </w:r>
          </w:p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55-б</w:t>
            </w:r>
          </w:p>
        </w:tc>
      </w:tr>
      <w:tr w:rsidR="00B868EA" w:rsidRPr="00B868EA" w:rsidTr="00ED5F6D">
        <w:tc>
          <w:tcPr>
            <w:tcW w:w="1242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30 посещений в смену Государственного бюджетного учреждения здравоохранения Самарской области «</w:t>
            </w:r>
            <w:proofErr w:type="spellStart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Похвистневская</w:t>
            </w:r>
            <w:proofErr w:type="spellEnd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3191" w:type="dxa"/>
          </w:tcPr>
          <w:p w:rsidR="00B3001C" w:rsidRPr="00B3001C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район,</w:t>
            </w:r>
          </w:p>
          <w:p w:rsidR="00B3001C" w:rsidRPr="00B3001C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 xml:space="preserve"> с. Старопохвистнево, </w:t>
            </w:r>
          </w:p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ул. Советская, д.65Г</w:t>
            </w:r>
          </w:p>
        </w:tc>
      </w:tr>
    </w:tbl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поселок  </w:t>
      </w:r>
      <w:proofErr w:type="spellStart"/>
      <w:r w:rsidRPr="00B868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Сукаевка</w:t>
      </w:r>
      <w:proofErr w:type="spellEnd"/>
    </w:p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93"/>
        <w:gridCol w:w="4972"/>
        <w:gridCol w:w="3122"/>
      </w:tblGrid>
      <w:tr w:rsidR="00B868EA" w:rsidRPr="00B868EA" w:rsidTr="00ED5F6D">
        <w:tc>
          <w:tcPr>
            <w:tcW w:w="1242" w:type="dxa"/>
          </w:tcPr>
          <w:p w:rsidR="00B868EA" w:rsidRPr="00B868EA" w:rsidRDefault="00B868EA" w:rsidP="00B8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B868EA" w:rsidRPr="00B868EA" w:rsidRDefault="00B3001C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Государственного бюджетного учреждения здравоохранения Самарской области «</w:t>
            </w:r>
            <w:proofErr w:type="spellStart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Похвистневская</w:t>
            </w:r>
            <w:proofErr w:type="spellEnd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3191" w:type="dxa"/>
          </w:tcPr>
          <w:p w:rsidR="00B3001C" w:rsidRPr="00B3001C" w:rsidRDefault="00B3001C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Похвистневский район, </w:t>
            </w:r>
          </w:p>
          <w:p w:rsidR="00B868EA" w:rsidRPr="00B868EA" w:rsidRDefault="00B3001C" w:rsidP="00B3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Сукаевка</w:t>
            </w:r>
            <w:proofErr w:type="spellEnd"/>
            <w:r w:rsidRPr="00B3001C">
              <w:rPr>
                <w:rFonts w:ascii="Times New Roman" w:hAnsi="Times New Roman" w:cs="Times New Roman"/>
                <w:sz w:val="24"/>
                <w:szCs w:val="24"/>
              </w:rPr>
              <w:t>, ул. Главная, д.45</w:t>
            </w:r>
          </w:p>
        </w:tc>
      </w:tr>
    </w:tbl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8EA" w:rsidRPr="00B868EA" w:rsidRDefault="00B868EA" w:rsidP="00B868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7BF" w:rsidRPr="00B3001C" w:rsidRDefault="002517BF" w:rsidP="00B868EA">
      <w:pPr>
        <w:pStyle w:val="a3"/>
        <w:widowControl/>
        <w:suppressAutoHyphens w:val="0"/>
        <w:spacing w:after="0" w:line="240" w:lineRule="auto"/>
      </w:pPr>
    </w:p>
    <w:sectPr w:rsidR="002517BF" w:rsidRPr="00B3001C"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4" w:rsidRDefault="00EB7D54">
      <w:pPr>
        <w:spacing w:after="0" w:line="240" w:lineRule="auto"/>
      </w:pPr>
      <w:r>
        <w:separator/>
      </w:r>
    </w:p>
  </w:endnote>
  <w:endnote w:type="continuationSeparator" w:id="0">
    <w:p w:rsidR="00EB7D54" w:rsidRDefault="00E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0174A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AA0C61">
      <w:rPr>
        <w:noProof/>
      </w:rPr>
      <w:t>3</w:t>
    </w:r>
    <w:r>
      <w:fldChar w:fldCharType="end"/>
    </w:r>
  </w:p>
  <w:p w:rsidR="002517BF" w:rsidRDefault="002517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4" w:rsidRDefault="00EB7D54">
      <w:pPr>
        <w:spacing w:after="0" w:line="240" w:lineRule="auto"/>
      </w:pPr>
      <w:r>
        <w:separator/>
      </w:r>
    </w:p>
  </w:footnote>
  <w:footnote w:type="continuationSeparator" w:id="0">
    <w:p w:rsidR="00EB7D54" w:rsidRDefault="00EB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251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56"/>
    <w:multiLevelType w:val="multilevel"/>
    <w:tmpl w:val="1FD0ED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E67063"/>
    <w:multiLevelType w:val="multilevel"/>
    <w:tmpl w:val="CC30D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7BF"/>
    <w:rsid w:val="00000D0F"/>
    <w:rsid w:val="000174A4"/>
    <w:rsid w:val="0013670D"/>
    <w:rsid w:val="002517BF"/>
    <w:rsid w:val="002E53BB"/>
    <w:rsid w:val="002F0ED6"/>
    <w:rsid w:val="00452B1A"/>
    <w:rsid w:val="007C5122"/>
    <w:rsid w:val="007E12DD"/>
    <w:rsid w:val="00850B1E"/>
    <w:rsid w:val="008C43B9"/>
    <w:rsid w:val="008C47E1"/>
    <w:rsid w:val="009B1B43"/>
    <w:rsid w:val="00AA0C61"/>
    <w:rsid w:val="00B3001C"/>
    <w:rsid w:val="00B868EA"/>
    <w:rsid w:val="00B92B78"/>
    <w:rsid w:val="00BA54D3"/>
    <w:rsid w:val="00BF4AD0"/>
    <w:rsid w:val="00E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;Arial Unicode MS" w:hAnsi="Times New Roman" w:cs="Times New Roman"/>
      <w:sz w:val="24"/>
      <w:szCs w:val="24"/>
      <w:lang w:eastAsia="zh-CN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-">
    <w:name w:val="Интернет-ссылка"/>
    <w:rPr>
      <w:color w:val="000080"/>
      <w:u w:val="single"/>
      <w:lang w:val="ru-RU" w:bidi="ru-RU"/>
    </w:rPr>
  </w:style>
  <w:style w:type="character" w:customStyle="1" w:styleId="a4">
    <w:name w:val="Текст выноски Знак"/>
    <w:rPr>
      <w:rFonts w:ascii="Tahoma" w:eastAsia="Andale Sans UI;Arial Unicode MS" w:hAnsi="Tahoma" w:cs="Tahoma"/>
      <w:sz w:val="16"/>
      <w:szCs w:val="16"/>
      <w:lang w:val="ru-RU"/>
    </w:rPr>
  </w:style>
  <w:style w:type="character" w:customStyle="1" w:styleId="a5">
    <w:name w:val="Верхний колонтитул Знак"/>
    <w:rPr>
      <w:rFonts w:eastAsia="Andale Sans UI;Arial Unicode MS"/>
      <w:sz w:val="24"/>
      <w:szCs w:val="24"/>
      <w:lang w:val="ru-RU"/>
    </w:rPr>
  </w:style>
  <w:style w:type="character" w:customStyle="1" w:styleId="a6">
    <w:name w:val="Нижний колонтитул Знак"/>
    <w:rPr>
      <w:rFonts w:eastAsia="Andale Sans UI;Arial Unicode MS"/>
      <w:sz w:val="24"/>
      <w:szCs w:val="24"/>
      <w:lang w:val="ru-RU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Title"/>
    <w:basedOn w:val="a7"/>
    <w:next w:val="ab"/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3"/>
    <w:pPr>
      <w:suppressLineNumbers/>
    </w:pPr>
    <w:rPr>
      <w:rFonts w:cs="Tahoma"/>
    </w:rPr>
  </w:style>
  <w:style w:type="paragraph" w:styleId="ab">
    <w:name w:val="Subtitle"/>
    <w:basedOn w:val="a7"/>
    <w:next w:val="a8"/>
    <w:pPr>
      <w:jc w:val="center"/>
    </w:pPr>
    <w:rPr>
      <w:i/>
      <w:iCs/>
    </w:rPr>
  </w:style>
  <w:style w:type="paragraph" w:styleId="ad">
    <w:name w:val="Body Text Indent"/>
    <w:basedOn w:val="a3"/>
    <w:pPr>
      <w:ind w:firstLine="709"/>
      <w:jc w:val="both"/>
    </w:pPr>
    <w:rPr>
      <w:sz w:val="28"/>
      <w:szCs w:val="20"/>
    </w:r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header"/>
    <w:basedOn w:val="a3"/>
    <w:pPr>
      <w:tabs>
        <w:tab w:val="center" w:pos="4677"/>
        <w:tab w:val="right" w:pos="9355"/>
      </w:tabs>
    </w:pPr>
  </w:style>
  <w:style w:type="paragraph" w:styleId="af0">
    <w:name w:val="footer"/>
    <w:basedOn w:val="a3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3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868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C5122"/>
    <w:pPr>
      <w:spacing w:before="100" w:beforeAutospacing="1" w:after="119"/>
    </w:pPr>
    <w:rPr>
      <w:rFonts w:ascii="Calibri" w:eastAsia="Times New Roman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75A6-251D-4F3C-83FB-7513D76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Старопохвистнево</cp:lastModifiedBy>
  <cp:revision>26</cp:revision>
  <cp:lastPrinted>2022-10-27T11:25:00Z</cp:lastPrinted>
  <dcterms:created xsi:type="dcterms:W3CDTF">2018-04-16T14:00:00Z</dcterms:created>
  <dcterms:modified xsi:type="dcterms:W3CDTF">2022-10-27T11:32:00Z</dcterms:modified>
</cp:coreProperties>
</file>