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5" w:type="dxa"/>
        <w:tblLook w:val="01E0"/>
      </w:tblPr>
      <w:tblGrid>
        <w:gridCol w:w="3652"/>
        <w:gridCol w:w="1959"/>
        <w:gridCol w:w="322"/>
        <w:gridCol w:w="322"/>
      </w:tblGrid>
      <w:tr w:rsidR="00EA220F" w:rsidTr="00A858AD">
        <w:tc>
          <w:tcPr>
            <w:tcW w:w="3652" w:type="dxa"/>
          </w:tcPr>
          <w:p w:rsidR="00EA220F" w:rsidRPr="008D5EFD" w:rsidRDefault="00EA220F" w:rsidP="00A858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5EFD">
              <w:rPr>
                <w:sz w:val="26"/>
                <w:szCs w:val="26"/>
              </w:rPr>
              <w:t xml:space="preserve">Российская </w:t>
            </w:r>
            <w:r>
              <w:rPr>
                <w:sz w:val="26"/>
                <w:szCs w:val="26"/>
              </w:rPr>
              <w:t>Ф</w:t>
            </w:r>
            <w:r w:rsidRPr="008D5EFD">
              <w:rPr>
                <w:sz w:val="26"/>
                <w:szCs w:val="26"/>
              </w:rPr>
              <w:t>едерация</w:t>
            </w:r>
          </w:p>
          <w:p w:rsidR="00EA220F" w:rsidRPr="008D5EFD" w:rsidRDefault="00EA220F" w:rsidP="00A858A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5EFD">
              <w:rPr>
                <w:sz w:val="26"/>
                <w:szCs w:val="26"/>
              </w:rPr>
              <w:t>Собрание представителей</w:t>
            </w:r>
          </w:p>
        </w:tc>
        <w:tc>
          <w:tcPr>
            <w:tcW w:w="1959" w:type="dxa"/>
            <w:vMerge w:val="restart"/>
            <w:hideMark/>
          </w:tcPr>
          <w:p w:rsidR="00EA220F" w:rsidRDefault="00EA220F" w:rsidP="00152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A220F" w:rsidRDefault="00EA220F" w:rsidP="001529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</w:tcPr>
          <w:p w:rsidR="00EA220F" w:rsidRDefault="00EA220F" w:rsidP="0015291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" w:type="dxa"/>
          </w:tcPr>
          <w:p w:rsidR="00EA220F" w:rsidRDefault="00EA220F" w:rsidP="0015291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8D5EFD">
              <w:rPr>
                <w:b/>
                <w:sz w:val="26"/>
                <w:szCs w:val="26"/>
              </w:rPr>
              <w:t>ельского поселения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D5EFD">
              <w:rPr>
                <w:b/>
                <w:sz w:val="26"/>
                <w:szCs w:val="26"/>
              </w:rPr>
              <w:t>СТАРОПОХВИСТНЕВО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6"/>
                <w:szCs w:val="26"/>
              </w:rPr>
            </w:pPr>
            <w:r w:rsidRPr="008D5EFD">
              <w:rPr>
                <w:sz w:val="26"/>
                <w:szCs w:val="26"/>
              </w:rPr>
              <w:t>муниципального района</w:t>
            </w:r>
          </w:p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D5EFD">
              <w:rPr>
                <w:sz w:val="26"/>
                <w:szCs w:val="26"/>
              </w:rPr>
              <w:t>Похвистневский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D5EFD">
              <w:rPr>
                <w:b/>
                <w:sz w:val="26"/>
                <w:szCs w:val="26"/>
              </w:rPr>
              <w:t xml:space="preserve">САМАРСКОЙ </w:t>
            </w:r>
            <w:r>
              <w:rPr>
                <w:b/>
                <w:sz w:val="26"/>
                <w:szCs w:val="26"/>
              </w:rPr>
              <w:t>О</w:t>
            </w:r>
            <w:r w:rsidRPr="008D5EFD">
              <w:rPr>
                <w:b/>
                <w:sz w:val="26"/>
                <w:szCs w:val="26"/>
              </w:rPr>
              <w:t>БЛАСТИ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D5EFD">
              <w:rPr>
                <w:sz w:val="26"/>
                <w:szCs w:val="26"/>
              </w:rPr>
              <w:t>четвертого созыва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Pr="008D5EFD" w:rsidRDefault="00EA220F" w:rsidP="00A858AD">
            <w:pPr>
              <w:jc w:val="center"/>
              <w:rPr>
                <w:b/>
                <w:sz w:val="26"/>
                <w:szCs w:val="26"/>
              </w:rPr>
            </w:pPr>
            <w:r w:rsidRPr="008D5EFD">
              <w:rPr>
                <w:b/>
                <w:sz w:val="26"/>
                <w:szCs w:val="26"/>
              </w:rPr>
              <w:t>Р Е Ш Е Н И Е</w:t>
            </w:r>
          </w:p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8D5EF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0.10</w:t>
            </w:r>
            <w:r w:rsidRPr="008D5EFD">
              <w:rPr>
                <w:sz w:val="26"/>
                <w:szCs w:val="26"/>
              </w:rPr>
              <w:t xml:space="preserve">.2021 года №  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Pr="008D5EFD" w:rsidRDefault="00EA220F" w:rsidP="00A858AD">
            <w:pPr>
              <w:jc w:val="center"/>
              <w:rPr>
                <w:sz w:val="26"/>
                <w:szCs w:val="26"/>
              </w:rPr>
            </w:pPr>
            <w:r w:rsidRPr="008D5EFD">
              <w:rPr>
                <w:sz w:val="26"/>
                <w:szCs w:val="26"/>
              </w:rPr>
              <w:t>с. Старопохвистнево</w:t>
            </w:r>
          </w:p>
          <w:p w:rsidR="00EA220F" w:rsidRDefault="00EA220F" w:rsidP="00A858AD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EA220F" w:rsidRDefault="00EA220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220F" w:rsidTr="00A858AD">
        <w:trPr>
          <w:gridAfter w:val="2"/>
          <w:wAfter w:w="644" w:type="dxa"/>
        </w:trPr>
        <w:tc>
          <w:tcPr>
            <w:tcW w:w="3652" w:type="dxa"/>
          </w:tcPr>
          <w:p w:rsidR="00EA220F" w:rsidRDefault="00EA220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</w:tcPr>
          <w:p w:rsidR="00EA220F" w:rsidRDefault="00EA220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1F76F3" w:rsidRDefault="001F76F3" w:rsidP="001F76F3">
      <w:pPr>
        <w:spacing w:line="360" w:lineRule="auto"/>
        <w:rPr>
          <w:b/>
          <w:bCs/>
          <w:sz w:val="32"/>
          <w:szCs w:val="28"/>
          <w:u w:val="single"/>
        </w:rPr>
      </w:pPr>
    </w:p>
    <w:p w:rsidR="009A03EB" w:rsidRPr="00A82FC8" w:rsidRDefault="009A03EB" w:rsidP="00A82FC8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A82FC8">
        <w:rPr>
          <w:b/>
          <w:bCs/>
          <w:sz w:val="26"/>
          <w:szCs w:val="26"/>
        </w:rPr>
        <w:t xml:space="preserve">Об </w:t>
      </w:r>
      <w:r w:rsidRPr="00A82FC8">
        <w:rPr>
          <w:b/>
          <w:bCs/>
          <w:color w:val="000000"/>
          <w:spacing w:val="-6"/>
          <w:sz w:val="26"/>
          <w:szCs w:val="26"/>
        </w:rPr>
        <w:t xml:space="preserve">обязательных требованиях в </w:t>
      </w:r>
      <w:r w:rsidR="00EA220F" w:rsidRPr="00A82FC8">
        <w:rPr>
          <w:b/>
          <w:bCs/>
          <w:color w:val="000000"/>
          <w:sz w:val="26"/>
          <w:szCs w:val="26"/>
        </w:rPr>
        <w:t>сельском поселении Старопохвистнево</w:t>
      </w:r>
      <w:r w:rsidR="00A858AD" w:rsidRPr="00A82FC8">
        <w:rPr>
          <w:b/>
          <w:bCs/>
          <w:color w:val="000000"/>
          <w:sz w:val="26"/>
          <w:szCs w:val="26"/>
        </w:rPr>
        <w:t xml:space="preserve"> </w:t>
      </w:r>
      <w:r w:rsidR="00F256A4" w:rsidRPr="00A82FC8">
        <w:rPr>
          <w:b/>
          <w:bCs/>
          <w:color w:val="000000"/>
          <w:sz w:val="26"/>
          <w:szCs w:val="26"/>
        </w:rPr>
        <w:t>муниципального района Похвистневский Самарской области</w:t>
      </w:r>
    </w:p>
    <w:p w:rsidR="009A03EB" w:rsidRPr="00A858AD" w:rsidRDefault="009A03EB" w:rsidP="009A03EB">
      <w:pPr>
        <w:rPr>
          <w:i/>
          <w:iCs/>
          <w:color w:val="000000"/>
          <w:sz w:val="26"/>
          <w:szCs w:val="26"/>
        </w:rPr>
      </w:pPr>
      <w:bookmarkStart w:id="0" w:name="_GoBack"/>
      <w:bookmarkEnd w:id="0"/>
    </w:p>
    <w:p w:rsidR="009A03EB" w:rsidRPr="00A858AD" w:rsidRDefault="009A03EB" w:rsidP="009A03EB">
      <w:pPr>
        <w:rPr>
          <w:sz w:val="26"/>
          <w:szCs w:val="26"/>
        </w:rPr>
      </w:pPr>
    </w:p>
    <w:p w:rsidR="009A03EB" w:rsidRPr="00A858AD" w:rsidRDefault="009A03EB" w:rsidP="001F76F3">
      <w:pPr>
        <w:pStyle w:val="TableParagraph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58AD">
        <w:rPr>
          <w:color w:val="000000"/>
          <w:sz w:val="26"/>
          <w:szCs w:val="26"/>
        </w:rPr>
        <w:t xml:space="preserve">В соответствии с частью 5 статьи 2 Федерального закона </w:t>
      </w:r>
      <w:r w:rsidRPr="00A858AD">
        <w:rPr>
          <w:color w:val="000000"/>
          <w:sz w:val="26"/>
          <w:szCs w:val="26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F256A4" w:rsidRPr="00A858AD">
        <w:rPr>
          <w:bCs/>
          <w:color w:val="000000"/>
          <w:sz w:val="26"/>
          <w:szCs w:val="26"/>
        </w:rPr>
        <w:t xml:space="preserve">сельского поселения </w:t>
      </w:r>
      <w:r w:rsidR="00A858AD">
        <w:rPr>
          <w:color w:val="000000"/>
          <w:sz w:val="26"/>
          <w:szCs w:val="26"/>
        </w:rPr>
        <w:t xml:space="preserve">Старопохвистнево </w:t>
      </w:r>
      <w:r w:rsidR="00F256A4" w:rsidRPr="00A858AD">
        <w:rPr>
          <w:color w:val="000000"/>
          <w:sz w:val="26"/>
          <w:szCs w:val="26"/>
        </w:rPr>
        <w:t>муниципального района Похвистневский</w:t>
      </w:r>
      <w:r w:rsidRPr="00A858AD">
        <w:rPr>
          <w:color w:val="000000"/>
          <w:sz w:val="26"/>
          <w:szCs w:val="26"/>
        </w:rPr>
        <w:t>от</w:t>
      </w:r>
      <w:r w:rsidR="00A858AD">
        <w:rPr>
          <w:color w:val="000000"/>
          <w:sz w:val="26"/>
          <w:szCs w:val="26"/>
        </w:rPr>
        <w:t xml:space="preserve"> от 20</w:t>
      </w:r>
      <w:r w:rsidR="00F75E08" w:rsidRPr="00A858AD">
        <w:rPr>
          <w:color w:val="000000"/>
          <w:sz w:val="26"/>
          <w:szCs w:val="26"/>
        </w:rPr>
        <w:t xml:space="preserve"> октября</w:t>
      </w:r>
      <w:r w:rsidRPr="00A858AD">
        <w:rPr>
          <w:color w:val="000000"/>
          <w:sz w:val="26"/>
          <w:szCs w:val="26"/>
        </w:rPr>
        <w:t xml:space="preserve"> 2021 №</w:t>
      </w:r>
      <w:r w:rsidR="00F75E08" w:rsidRPr="00A858AD">
        <w:rPr>
          <w:color w:val="000000"/>
          <w:sz w:val="26"/>
          <w:szCs w:val="26"/>
        </w:rPr>
        <w:t xml:space="preserve"> </w:t>
      </w:r>
      <w:r w:rsidR="00A858AD">
        <w:rPr>
          <w:color w:val="000000"/>
          <w:sz w:val="26"/>
          <w:szCs w:val="26"/>
        </w:rPr>
        <w:t xml:space="preserve">49 </w:t>
      </w:r>
      <w:r w:rsidRPr="00A858AD">
        <w:rPr>
          <w:i/>
          <w:iCs/>
          <w:color w:val="000000"/>
          <w:sz w:val="26"/>
          <w:szCs w:val="26"/>
        </w:rPr>
        <w:t>«</w:t>
      </w:r>
      <w:r w:rsidRPr="00A858AD">
        <w:rPr>
          <w:sz w:val="26"/>
          <w:szCs w:val="26"/>
        </w:rPr>
        <w:t xml:space="preserve">Об утверждении </w:t>
      </w:r>
      <w:r w:rsidRPr="00A858AD">
        <w:rPr>
          <w:color w:val="000000"/>
          <w:sz w:val="26"/>
          <w:szCs w:val="26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  <w:r w:rsidR="001F76F3" w:rsidRPr="00A858AD">
        <w:rPr>
          <w:color w:val="000000"/>
          <w:sz w:val="26"/>
          <w:szCs w:val="26"/>
        </w:rPr>
        <w:t xml:space="preserve">, </w:t>
      </w:r>
      <w:r w:rsidRPr="00A858AD">
        <w:rPr>
          <w:color w:val="000000"/>
          <w:sz w:val="26"/>
          <w:szCs w:val="26"/>
        </w:rPr>
        <w:t xml:space="preserve">Собрание представителей </w:t>
      </w:r>
      <w:r w:rsidR="00F256A4" w:rsidRPr="00A858AD">
        <w:rPr>
          <w:bCs/>
          <w:color w:val="000000"/>
          <w:sz w:val="26"/>
          <w:szCs w:val="26"/>
        </w:rPr>
        <w:t xml:space="preserve">сельского поселения </w:t>
      </w:r>
      <w:r w:rsidR="00A858AD">
        <w:rPr>
          <w:color w:val="000000"/>
          <w:sz w:val="26"/>
          <w:szCs w:val="26"/>
        </w:rPr>
        <w:t xml:space="preserve">Старопохвистнево </w:t>
      </w:r>
      <w:r w:rsidR="001F76F3" w:rsidRPr="00A858AD">
        <w:rPr>
          <w:bCs/>
          <w:color w:val="000000"/>
          <w:sz w:val="26"/>
          <w:szCs w:val="26"/>
        </w:rPr>
        <w:t xml:space="preserve">муниципального района Похвистневский Самарской области, </w:t>
      </w:r>
    </w:p>
    <w:p w:rsidR="009A03EB" w:rsidRPr="00A858AD" w:rsidRDefault="009A03EB" w:rsidP="001F76F3">
      <w:pPr>
        <w:spacing w:before="240" w:line="360" w:lineRule="auto"/>
        <w:ind w:firstLine="709"/>
        <w:jc w:val="center"/>
        <w:rPr>
          <w:sz w:val="26"/>
          <w:szCs w:val="26"/>
        </w:rPr>
      </w:pPr>
      <w:r w:rsidRPr="00A858AD">
        <w:rPr>
          <w:color w:val="000000"/>
          <w:sz w:val="26"/>
          <w:szCs w:val="26"/>
        </w:rPr>
        <w:t>РЕШИЛО</w:t>
      </w:r>
      <w:r w:rsidRPr="00A858AD">
        <w:rPr>
          <w:sz w:val="26"/>
          <w:szCs w:val="26"/>
        </w:rPr>
        <w:t>:</w:t>
      </w:r>
    </w:p>
    <w:p w:rsidR="009A03EB" w:rsidRPr="00A858AD" w:rsidRDefault="009A03EB" w:rsidP="009A03EB">
      <w:pPr>
        <w:spacing w:line="360" w:lineRule="auto"/>
        <w:ind w:firstLine="708"/>
        <w:jc w:val="both"/>
        <w:rPr>
          <w:b/>
          <w:sz w:val="26"/>
          <w:szCs w:val="26"/>
          <w:highlight w:val="yellow"/>
        </w:rPr>
      </w:pPr>
    </w:p>
    <w:p w:rsidR="009A03EB" w:rsidRPr="00A858AD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858AD">
        <w:rPr>
          <w:color w:val="000000"/>
          <w:sz w:val="26"/>
          <w:szCs w:val="26"/>
        </w:rPr>
        <w:t>1. Установить, что содержащимися в муниципальных нормативных правовых актах</w:t>
      </w:r>
      <w:r w:rsidRPr="00A858AD">
        <w:rPr>
          <w:color w:val="000000"/>
          <w:sz w:val="26"/>
          <w:szCs w:val="26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 xml:space="preserve">1) положения Правил благоустройства территории </w:t>
      </w:r>
      <w:r w:rsidR="00A858AD">
        <w:rPr>
          <w:rFonts w:ascii="Times New Roman" w:hAnsi="Times New Roman" w:cs="Times New Roman"/>
          <w:sz w:val="26"/>
          <w:szCs w:val="26"/>
        </w:rPr>
        <w:t xml:space="preserve">сельского поселения Старопохвистнево </w:t>
      </w:r>
      <w:r w:rsidR="004A5B08" w:rsidRPr="00A858AD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области, </w:t>
      </w:r>
      <w:r w:rsidR="00A82FC8">
        <w:rPr>
          <w:rFonts w:ascii="Times New Roman" w:hAnsi="Times New Roman" w:cs="Times New Roman"/>
          <w:sz w:val="26"/>
          <w:szCs w:val="26"/>
        </w:rPr>
        <w:lastRenderedPageBreak/>
        <w:t>принятые</w:t>
      </w:r>
      <w:r w:rsidRPr="00A858AD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r w:rsidR="007D7EF7" w:rsidRPr="00A82FC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82FC8" w:rsidRPr="00A82FC8">
        <w:rPr>
          <w:rFonts w:ascii="Times New Roman" w:hAnsi="Times New Roman" w:cs="Times New Roman"/>
          <w:color w:val="000000"/>
          <w:sz w:val="26"/>
          <w:szCs w:val="26"/>
        </w:rPr>
        <w:t xml:space="preserve">Старопохвистнево от </w:t>
      </w:r>
      <w:r w:rsidR="00A858AD" w:rsidRPr="00A82FC8">
        <w:rPr>
          <w:rFonts w:ascii="Times New Roman" w:hAnsi="Times New Roman" w:cs="Times New Roman"/>
          <w:sz w:val="26"/>
          <w:szCs w:val="26"/>
        </w:rPr>
        <w:t>10</w:t>
      </w:r>
      <w:r w:rsidR="004A5B08" w:rsidRPr="00A82FC8">
        <w:rPr>
          <w:rFonts w:ascii="Times New Roman" w:hAnsi="Times New Roman" w:cs="Times New Roman"/>
          <w:sz w:val="26"/>
          <w:szCs w:val="26"/>
        </w:rPr>
        <w:t>.06.20</w:t>
      </w:r>
      <w:r w:rsidRPr="00A82FC8">
        <w:rPr>
          <w:rFonts w:ascii="Times New Roman" w:hAnsi="Times New Roman" w:cs="Times New Roman"/>
          <w:sz w:val="26"/>
          <w:szCs w:val="26"/>
        </w:rPr>
        <w:t xml:space="preserve">20г. № </w:t>
      </w:r>
      <w:r w:rsidR="00A858AD" w:rsidRPr="00A82FC8">
        <w:rPr>
          <w:rFonts w:ascii="Times New Roman" w:hAnsi="Times New Roman" w:cs="Times New Roman"/>
          <w:sz w:val="26"/>
          <w:szCs w:val="26"/>
        </w:rPr>
        <w:t>167</w:t>
      </w:r>
      <w:r w:rsidRPr="00A82FC8">
        <w:rPr>
          <w:rFonts w:ascii="Times New Roman" w:hAnsi="Times New Roman" w:cs="Times New Roman"/>
          <w:sz w:val="26"/>
          <w:szCs w:val="26"/>
        </w:rPr>
        <w:t xml:space="preserve"> (далее – Правила благоустройства</w:t>
      </w:r>
      <w:r w:rsidRPr="00A858AD">
        <w:rPr>
          <w:rFonts w:ascii="Times New Roman" w:hAnsi="Times New Roman" w:cs="Times New Roman"/>
          <w:sz w:val="26"/>
          <w:szCs w:val="26"/>
        </w:rPr>
        <w:t xml:space="preserve">), определяющие требования к: 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установлению границ прилегающих территорий;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уборке территории поселения в зимний период;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уборке территории поселения в летний период;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bCs/>
          <w:sz w:val="26"/>
          <w:szCs w:val="26"/>
        </w:rPr>
        <w:t>- прокладке, переустройству, ремон</w:t>
      </w:r>
      <w:r w:rsidR="00D10022" w:rsidRPr="00A858AD">
        <w:rPr>
          <w:rFonts w:ascii="Times New Roman" w:hAnsi="Times New Roman" w:cs="Times New Roman"/>
          <w:bCs/>
          <w:sz w:val="26"/>
          <w:szCs w:val="26"/>
        </w:rPr>
        <w:t>т</w:t>
      </w:r>
      <w:r w:rsidRPr="00A858AD">
        <w:rPr>
          <w:rFonts w:ascii="Times New Roman" w:hAnsi="Times New Roman" w:cs="Times New Roman"/>
          <w:bCs/>
          <w:sz w:val="26"/>
          <w:szCs w:val="26"/>
        </w:rPr>
        <w:t>у и содержанию подземных коммуникаций на территориях общего пользования</w:t>
      </w:r>
      <w:r w:rsidRPr="00A858AD">
        <w:rPr>
          <w:rFonts w:ascii="Times New Roman" w:hAnsi="Times New Roman" w:cs="Times New Roman"/>
          <w:sz w:val="26"/>
          <w:szCs w:val="26"/>
        </w:rPr>
        <w:t>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посадке зеленых насаждений;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>- охране и содержанию зеленых насаждений;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 xml:space="preserve">- </w:t>
      </w:r>
      <w:r w:rsidRPr="00A858A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A858AD">
        <w:rPr>
          <w:rFonts w:ascii="Times New Roman" w:hAnsi="Times New Roman" w:cs="Times New Roman"/>
          <w:sz w:val="26"/>
          <w:szCs w:val="26"/>
        </w:rPr>
        <w:t>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Pr="00A858AD">
        <w:rPr>
          <w:rFonts w:ascii="Times New Roman" w:hAnsi="Times New Roman" w:cs="Times New Roman"/>
          <w:sz w:val="26"/>
          <w:szCs w:val="26"/>
        </w:rPr>
        <w:t>складированию твердых коммунальных отходов;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bCs/>
          <w:sz w:val="26"/>
          <w:szCs w:val="26"/>
        </w:rPr>
        <w:t>- выгулу животных</w:t>
      </w:r>
      <w:r w:rsidRPr="00A858AD">
        <w:rPr>
          <w:rFonts w:ascii="Times New Roman" w:hAnsi="Times New Roman" w:cs="Times New Roman"/>
          <w:sz w:val="26"/>
          <w:szCs w:val="26"/>
        </w:rPr>
        <w:t>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858AD">
        <w:rPr>
          <w:rFonts w:ascii="Times New Roman" w:hAnsi="Times New Roman" w:cs="Times New Roman"/>
          <w:sz w:val="26"/>
          <w:szCs w:val="26"/>
        </w:rPr>
        <w:t>праздничному оформлению территории поселения</w:t>
      </w:r>
      <w:r w:rsidR="00D10022" w:rsidRPr="00A858AD">
        <w:rPr>
          <w:rFonts w:ascii="Times New Roman" w:hAnsi="Times New Roman" w:cs="Times New Roman"/>
          <w:sz w:val="26"/>
          <w:szCs w:val="26"/>
        </w:rPr>
        <w:t>.</w:t>
      </w:r>
    </w:p>
    <w:p w:rsidR="009A03EB" w:rsidRPr="00A82FC8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FC8">
        <w:rPr>
          <w:rFonts w:ascii="Times New Roman" w:hAnsi="Times New Roman" w:cs="Times New Roman"/>
          <w:sz w:val="26"/>
          <w:szCs w:val="26"/>
        </w:rPr>
        <w:t xml:space="preserve">2) положения Правил землепользования и застройки </w:t>
      </w:r>
      <w:r w:rsidR="004A5B08" w:rsidRPr="00A82FC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82FC8" w:rsidRPr="00A82FC8">
        <w:rPr>
          <w:rFonts w:ascii="Times New Roman" w:hAnsi="Times New Roman" w:cs="Times New Roman"/>
          <w:color w:val="000000"/>
          <w:sz w:val="26"/>
          <w:szCs w:val="26"/>
        </w:rPr>
        <w:t xml:space="preserve">Старопохвистнево </w:t>
      </w:r>
      <w:r w:rsidR="004A5B08" w:rsidRPr="00A82FC8">
        <w:rPr>
          <w:rFonts w:ascii="Times New Roman" w:hAnsi="Times New Roman" w:cs="Times New Roman"/>
          <w:sz w:val="26"/>
          <w:szCs w:val="26"/>
        </w:rPr>
        <w:t>муниципального района Похвистневский Самарской области</w:t>
      </w:r>
      <w:r w:rsidRPr="00A82FC8">
        <w:rPr>
          <w:rFonts w:ascii="Times New Roman" w:hAnsi="Times New Roman" w:cs="Times New Roman"/>
          <w:sz w:val="26"/>
          <w:szCs w:val="26"/>
        </w:rPr>
        <w:t xml:space="preserve">, принятых решением Собрания представителей </w:t>
      </w:r>
      <w:r w:rsidR="007D7EF7" w:rsidRPr="00A82FC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82FC8" w:rsidRPr="00A82FC8">
        <w:rPr>
          <w:rFonts w:ascii="Times New Roman" w:hAnsi="Times New Roman" w:cs="Times New Roman"/>
          <w:color w:val="000000"/>
          <w:sz w:val="26"/>
          <w:szCs w:val="26"/>
        </w:rPr>
        <w:t xml:space="preserve">Старопохвистнево </w:t>
      </w:r>
      <w:r w:rsidRPr="00A82FC8">
        <w:rPr>
          <w:rFonts w:ascii="Times New Roman" w:hAnsi="Times New Roman" w:cs="Times New Roman"/>
          <w:sz w:val="26"/>
          <w:szCs w:val="26"/>
        </w:rPr>
        <w:t xml:space="preserve">от </w:t>
      </w:r>
      <w:r w:rsidR="00CD420B" w:rsidRPr="00A82FC8">
        <w:rPr>
          <w:rFonts w:ascii="Times New Roman" w:hAnsi="Times New Roman" w:cs="Times New Roman"/>
          <w:sz w:val="26"/>
          <w:szCs w:val="26"/>
        </w:rPr>
        <w:t>19.12.2013 г. № 8</w:t>
      </w:r>
      <w:r w:rsidR="00A82FC8" w:rsidRPr="00A82FC8">
        <w:rPr>
          <w:rFonts w:ascii="Times New Roman" w:hAnsi="Times New Roman" w:cs="Times New Roman"/>
          <w:sz w:val="26"/>
          <w:szCs w:val="26"/>
        </w:rPr>
        <w:t>2</w:t>
      </w:r>
      <w:r w:rsidR="00CD420B" w:rsidRPr="00A82FC8">
        <w:rPr>
          <w:rFonts w:ascii="Times New Roman" w:hAnsi="Times New Roman" w:cs="Times New Roman"/>
          <w:sz w:val="26"/>
          <w:szCs w:val="26"/>
        </w:rPr>
        <w:t xml:space="preserve"> </w:t>
      </w:r>
      <w:r w:rsidRPr="00A82FC8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A82FC8">
        <w:rPr>
          <w:rFonts w:ascii="Times New Roman" w:hAnsi="Times New Roman" w:cs="Times New Roman"/>
          <w:color w:val="000000" w:themeColor="text1"/>
          <w:sz w:val="26"/>
          <w:szCs w:val="26"/>
        </w:rPr>
        <w:t>– Правила землепользований и застройки),</w:t>
      </w:r>
      <w:r w:rsidR="00EF23F9" w:rsidRPr="00A8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устанавливающие градостроительные регламенты;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58AD">
        <w:rPr>
          <w:rFonts w:ascii="Times New Roman" w:hAnsi="Times New Roman" w:cs="Times New Roman"/>
          <w:color w:val="000000" w:themeColor="text1"/>
          <w:sz w:val="26"/>
          <w:szCs w:val="26"/>
        </w:rPr>
        <w:t>2. Положения муниципальных</w:t>
      </w:r>
      <w:r w:rsidRPr="00A858AD">
        <w:rPr>
          <w:rFonts w:ascii="Times New Roman" w:hAnsi="Times New Roman" w:cs="Times New Roman"/>
          <w:sz w:val="26"/>
          <w:szCs w:val="26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A858AD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установление новых ограничений, запретов, обязанностей граждан, в том числе индивидуальных </w:t>
      </w:r>
      <w:r w:rsidRPr="00A858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A858AD" w:rsidRDefault="009A03EB" w:rsidP="009A03EB">
      <w:pPr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858AD">
        <w:rPr>
          <w:color w:val="000000" w:themeColor="text1"/>
          <w:sz w:val="26"/>
          <w:szCs w:val="26"/>
        </w:rPr>
        <w:lastRenderedPageBreak/>
        <w:t>Положения абзаца первого настоящего пункта не применяются в отношении</w:t>
      </w:r>
      <w:r w:rsidRPr="00A858AD">
        <w:rPr>
          <w:color w:val="000000" w:themeColor="text1"/>
          <w:sz w:val="26"/>
          <w:szCs w:val="26"/>
          <w:shd w:val="clear" w:color="auto" w:fill="FFFFFF"/>
        </w:rPr>
        <w:t xml:space="preserve"> муниципальных правовых актов: </w:t>
      </w:r>
    </w:p>
    <w:p w:rsidR="009A03EB" w:rsidRPr="00A858AD" w:rsidRDefault="009A03EB" w:rsidP="009A03EB">
      <w:pPr>
        <w:spacing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A858AD">
        <w:rPr>
          <w:color w:val="000000" w:themeColor="text1"/>
          <w:sz w:val="26"/>
          <w:szCs w:val="26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A858AD">
        <w:rPr>
          <w:color w:val="000000"/>
          <w:sz w:val="26"/>
          <w:szCs w:val="26"/>
          <w:shd w:val="clear" w:color="auto" w:fill="FFFFFF"/>
        </w:rPr>
        <w:t xml:space="preserve">муниципальных правовых </w:t>
      </w:r>
      <w:r w:rsidRPr="00A858AD">
        <w:rPr>
          <w:color w:val="000000" w:themeColor="text1"/>
          <w:sz w:val="26"/>
          <w:szCs w:val="26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A858AD" w:rsidRDefault="009A03EB" w:rsidP="009A03EB">
      <w:pPr>
        <w:spacing w:line="360" w:lineRule="auto"/>
        <w:ind w:firstLine="709"/>
        <w:jc w:val="both"/>
        <w:rPr>
          <w:sz w:val="26"/>
          <w:szCs w:val="26"/>
        </w:rPr>
      </w:pPr>
      <w:r w:rsidRPr="00A858AD">
        <w:rPr>
          <w:color w:val="000000" w:themeColor="text1"/>
          <w:sz w:val="26"/>
          <w:szCs w:val="26"/>
        </w:rPr>
        <w:t xml:space="preserve">2) муниципальных </w:t>
      </w:r>
      <w:r w:rsidRPr="00A858AD">
        <w:rPr>
          <w:color w:val="000000"/>
          <w:sz w:val="26"/>
          <w:szCs w:val="26"/>
          <w:shd w:val="clear" w:color="auto" w:fill="FFFFFF"/>
        </w:rPr>
        <w:t xml:space="preserve">правовых актов, принимаемых исключительно в целях приведения </w:t>
      </w:r>
      <w:r w:rsidRPr="00A858AD">
        <w:rPr>
          <w:sz w:val="26"/>
          <w:szCs w:val="26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A858AD" w:rsidRDefault="009A03EB" w:rsidP="009A03EB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858AD">
        <w:rPr>
          <w:sz w:val="26"/>
          <w:szCs w:val="26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A858AD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58AD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9A03EB" w:rsidRPr="00A858AD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A858AD">
        <w:rPr>
          <w:sz w:val="26"/>
          <w:szCs w:val="26"/>
        </w:rPr>
        <w:t xml:space="preserve">5. </w:t>
      </w:r>
      <w:r w:rsidRPr="00A858AD">
        <w:rPr>
          <w:color w:val="000000"/>
          <w:sz w:val="26"/>
          <w:szCs w:val="26"/>
        </w:rPr>
        <w:t xml:space="preserve">Администрации </w:t>
      </w:r>
      <w:r w:rsidR="004C240E" w:rsidRPr="00A858AD">
        <w:rPr>
          <w:color w:val="000000"/>
          <w:sz w:val="26"/>
          <w:szCs w:val="26"/>
        </w:rPr>
        <w:t xml:space="preserve">сельского поселения </w:t>
      </w:r>
      <w:r w:rsidR="00A82FC8">
        <w:rPr>
          <w:color w:val="000000"/>
          <w:sz w:val="26"/>
          <w:szCs w:val="26"/>
        </w:rPr>
        <w:t xml:space="preserve"> Старопохвистнево </w:t>
      </w:r>
      <w:r w:rsidRPr="00A858AD">
        <w:rPr>
          <w:color w:val="000000"/>
          <w:sz w:val="26"/>
          <w:szCs w:val="26"/>
        </w:rPr>
        <w:t xml:space="preserve">обеспечить размещение </w:t>
      </w:r>
      <w:r w:rsidRPr="00A858AD">
        <w:rPr>
          <w:sz w:val="26"/>
          <w:szCs w:val="26"/>
        </w:rPr>
        <w:t xml:space="preserve">настоящего решения </w:t>
      </w:r>
      <w:r w:rsidRPr="00A858AD">
        <w:rPr>
          <w:color w:val="000000"/>
          <w:sz w:val="26"/>
          <w:szCs w:val="26"/>
        </w:rPr>
        <w:t xml:space="preserve">на </w:t>
      </w:r>
      <w:r w:rsidR="004C240E" w:rsidRPr="00A858AD">
        <w:rPr>
          <w:color w:val="000000"/>
          <w:sz w:val="26"/>
          <w:szCs w:val="26"/>
        </w:rPr>
        <w:t>сайте А</w:t>
      </w:r>
      <w:r w:rsidRPr="00A858AD">
        <w:rPr>
          <w:color w:val="000000"/>
          <w:sz w:val="26"/>
          <w:szCs w:val="26"/>
        </w:rPr>
        <w:t xml:space="preserve">дминистрации </w:t>
      </w:r>
      <w:r w:rsidR="004C240E" w:rsidRPr="00A858AD">
        <w:rPr>
          <w:color w:val="000000"/>
          <w:sz w:val="26"/>
          <w:szCs w:val="26"/>
        </w:rPr>
        <w:t xml:space="preserve">сельского поселения </w:t>
      </w:r>
      <w:r w:rsidR="00A82FC8">
        <w:rPr>
          <w:color w:val="000000"/>
          <w:sz w:val="26"/>
          <w:szCs w:val="26"/>
        </w:rPr>
        <w:t xml:space="preserve">Старопохвистнево в </w:t>
      </w:r>
      <w:r w:rsidRPr="00A858AD">
        <w:rPr>
          <w:color w:val="000000"/>
          <w:sz w:val="26"/>
          <w:szCs w:val="26"/>
        </w:rPr>
        <w:t>информационно-коммуникационной сети «Интернет»</w:t>
      </w:r>
      <w:r w:rsidR="004C240E" w:rsidRPr="00A858AD">
        <w:rPr>
          <w:color w:val="000000"/>
          <w:sz w:val="26"/>
          <w:szCs w:val="26"/>
        </w:rPr>
        <w:t>.</w:t>
      </w:r>
    </w:p>
    <w:p w:rsidR="009A03EB" w:rsidRPr="00A858AD" w:rsidRDefault="009A03EB" w:rsidP="009A03EB">
      <w:pPr>
        <w:tabs>
          <w:tab w:val="num" w:pos="200"/>
        </w:tabs>
        <w:outlineLvl w:val="0"/>
        <w:rPr>
          <w:sz w:val="26"/>
          <w:szCs w:val="26"/>
        </w:rPr>
      </w:pPr>
    </w:p>
    <w:p w:rsidR="009A03EB" w:rsidRPr="00A858AD" w:rsidRDefault="009A03EB" w:rsidP="00A858AD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A858AD">
        <w:rPr>
          <w:sz w:val="26"/>
          <w:szCs w:val="26"/>
        </w:rPr>
        <w:t xml:space="preserve">Председатель Собрания </w:t>
      </w:r>
      <w:r w:rsidR="00A858AD">
        <w:rPr>
          <w:sz w:val="26"/>
          <w:szCs w:val="26"/>
        </w:rPr>
        <w:t xml:space="preserve">                                                               А.Ю. Лезов</w:t>
      </w:r>
    </w:p>
    <w:p w:rsidR="009A03EB" w:rsidRPr="00A858AD" w:rsidRDefault="009A03EB" w:rsidP="009A03EB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9A03EB" w:rsidRPr="00A858AD" w:rsidRDefault="009A03EB" w:rsidP="009A03EB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CD420B" w:rsidRPr="00A858AD" w:rsidRDefault="009A03EB" w:rsidP="009A03EB">
      <w:pPr>
        <w:rPr>
          <w:bCs/>
          <w:color w:val="000000"/>
          <w:sz w:val="26"/>
          <w:szCs w:val="26"/>
        </w:rPr>
      </w:pPr>
      <w:r w:rsidRPr="00A858AD">
        <w:rPr>
          <w:sz w:val="26"/>
          <w:szCs w:val="26"/>
        </w:rPr>
        <w:t xml:space="preserve">Глава </w:t>
      </w:r>
      <w:r w:rsidR="004C240E" w:rsidRPr="00A858AD">
        <w:rPr>
          <w:bCs/>
          <w:color w:val="000000"/>
          <w:sz w:val="26"/>
          <w:szCs w:val="26"/>
        </w:rPr>
        <w:t xml:space="preserve">сельского поселения </w:t>
      </w:r>
      <w:r w:rsidR="00A858AD">
        <w:rPr>
          <w:bCs/>
          <w:color w:val="000000"/>
          <w:sz w:val="26"/>
          <w:szCs w:val="26"/>
        </w:rPr>
        <w:t xml:space="preserve">                                                         О.Ю. Егорова</w:t>
      </w:r>
    </w:p>
    <w:p w:rsidR="00A86221" w:rsidRPr="00A858AD" w:rsidRDefault="004C240E">
      <w:pPr>
        <w:rPr>
          <w:sz w:val="26"/>
          <w:szCs w:val="26"/>
        </w:rPr>
      </w:pPr>
      <w:r w:rsidRPr="00A858AD">
        <w:rPr>
          <w:bCs/>
          <w:color w:val="000000"/>
          <w:sz w:val="26"/>
          <w:szCs w:val="26"/>
        </w:rPr>
        <w:lastRenderedPageBreak/>
        <w:tab/>
      </w:r>
      <w:r w:rsidRPr="00A858AD">
        <w:rPr>
          <w:bCs/>
          <w:color w:val="000000"/>
          <w:sz w:val="26"/>
          <w:szCs w:val="26"/>
        </w:rPr>
        <w:tab/>
      </w:r>
      <w:r w:rsidRPr="00A858AD">
        <w:rPr>
          <w:bCs/>
          <w:color w:val="000000"/>
          <w:sz w:val="26"/>
          <w:szCs w:val="26"/>
        </w:rPr>
        <w:tab/>
      </w:r>
      <w:r w:rsidRPr="00A858AD">
        <w:rPr>
          <w:bCs/>
          <w:color w:val="000000"/>
          <w:sz w:val="26"/>
          <w:szCs w:val="26"/>
        </w:rPr>
        <w:tab/>
      </w:r>
      <w:r w:rsidR="00CD420B" w:rsidRPr="00A858AD">
        <w:rPr>
          <w:bCs/>
          <w:color w:val="000000"/>
          <w:sz w:val="26"/>
          <w:szCs w:val="26"/>
        </w:rPr>
        <w:t xml:space="preserve">                                     </w:t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D16ADB">
        <w:rPr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</w:t>
      </w:r>
      <w:r w:rsidR="00B128F8" w:rsidRPr="00D16ADB">
        <w:rPr>
          <w:color w:val="000000"/>
          <w:sz w:val="28"/>
          <w:szCs w:val="28"/>
        </w:rPr>
        <w:lastRenderedPageBreak/>
        <w:t>предпринимателями, гражданамиобязательных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9D1F7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4A5B08">
      <w:footerReference w:type="default" r:id="rId7"/>
      <w:pgSz w:w="11900" w:h="16840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E8" w:rsidRDefault="00614DE8" w:rsidP="004A5B08">
      <w:r>
        <w:separator/>
      </w:r>
    </w:p>
  </w:endnote>
  <w:endnote w:type="continuationSeparator" w:id="1">
    <w:p w:rsidR="00614DE8" w:rsidRDefault="00614DE8" w:rsidP="004A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16479"/>
      <w:docPartObj>
        <w:docPartGallery w:val="Page Numbers (Bottom of Page)"/>
        <w:docPartUnique/>
      </w:docPartObj>
    </w:sdtPr>
    <w:sdtContent>
      <w:p w:rsidR="004A5B08" w:rsidRDefault="00CB4B42">
        <w:pPr>
          <w:pStyle w:val="ac"/>
          <w:jc w:val="right"/>
        </w:pPr>
        <w:r>
          <w:fldChar w:fldCharType="begin"/>
        </w:r>
        <w:r w:rsidR="004A5B08">
          <w:instrText>PAGE   \* MERGEFORMAT</w:instrText>
        </w:r>
        <w:r>
          <w:fldChar w:fldCharType="separate"/>
        </w:r>
        <w:r w:rsidR="00A82FC8">
          <w:rPr>
            <w:noProof/>
          </w:rPr>
          <w:t>2</w:t>
        </w:r>
        <w:r>
          <w:fldChar w:fldCharType="end"/>
        </w:r>
      </w:p>
    </w:sdtContent>
  </w:sdt>
  <w:p w:rsidR="004A5B08" w:rsidRDefault="004A5B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E8" w:rsidRDefault="00614DE8" w:rsidP="004A5B08">
      <w:r>
        <w:separator/>
      </w:r>
    </w:p>
  </w:footnote>
  <w:footnote w:type="continuationSeparator" w:id="1">
    <w:p w:rsidR="00614DE8" w:rsidRDefault="00614DE8" w:rsidP="004A5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3EB"/>
    <w:rsid w:val="00081AC1"/>
    <w:rsid w:val="000D5B92"/>
    <w:rsid w:val="000F46AD"/>
    <w:rsid w:val="0014511E"/>
    <w:rsid w:val="001A5337"/>
    <w:rsid w:val="001F76F3"/>
    <w:rsid w:val="00291350"/>
    <w:rsid w:val="003A0806"/>
    <w:rsid w:val="003B71FF"/>
    <w:rsid w:val="003E0925"/>
    <w:rsid w:val="00483A3A"/>
    <w:rsid w:val="004A5B08"/>
    <w:rsid w:val="004C240E"/>
    <w:rsid w:val="004F3335"/>
    <w:rsid w:val="00585532"/>
    <w:rsid w:val="00614DE8"/>
    <w:rsid w:val="006C0185"/>
    <w:rsid w:val="007524E8"/>
    <w:rsid w:val="00764EDB"/>
    <w:rsid w:val="007D7EF7"/>
    <w:rsid w:val="008037AB"/>
    <w:rsid w:val="00830A75"/>
    <w:rsid w:val="009A03EB"/>
    <w:rsid w:val="009D1F73"/>
    <w:rsid w:val="009D2B94"/>
    <w:rsid w:val="00A20081"/>
    <w:rsid w:val="00A24516"/>
    <w:rsid w:val="00A4219F"/>
    <w:rsid w:val="00A726E1"/>
    <w:rsid w:val="00A82FC8"/>
    <w:rsid w:val="00A858AD"/>
    <w:rsid w:val="00A86221"/>
    <w:rsid w:val="00B02061"/>
    <w:rsid w:val="00B128F8"/>
    <w:rsid w:val="00BE318D"/>
    <w:rsid w:val="00C406EE"/>
    <w:rsid w:val="00C62DA6"/>
    <w:rsid w:val="00CB4B42"/>
    <w:rsid w:val="00CD420B"/>
    <w:rsid w:val="00D10022"/>
    <w:rsid w:val="00D27437"/>
    <w:rsid w:val="00D84A08"/>
    <w:rsid w:val="00EA220F"/>
    <w:rsid w:val="00EF23F9"/>
    <w:rsid w:val="00F256A4"/>
    <w:rsid w:val="00F75E08"/>
    <w:rsid w:val="00FC775F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4A5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B08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A5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B08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5E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5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2AC6-F632-4713-88B8-3FAF3579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Наталья</cp:lastModifiedBy>
  <cp:revision>10</cp:revision>
  <cp:lastPrinted>2021-10-26T06:31:00Z</cp:lastPrinted>
  <dcterms:created xsi:type="dcterms:W3CDTF">2021-08-27T06:43:00Z</dcterms:created>
  <dcterms:modified xsi:type="dcterms:W3CDTF">2021-10-26T06:32:00Z</dcterms:modified>
</cp:coreProperties>
</file>