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9" w:rsidRPr="0059653A" w:rsidRDefault="00EF19F9" w:rsidP="00EF19F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653A">
        <w:rPr>
          <w:rFonts w:ascii="Times New Roman" w:hAnsi="Times New Roman"/>
          <w:b/>
          <w:sz w:val="26"/>
          <w:szCs w:val="26"/>
        </w:rPr>
        <w:t>ПРОТОКОЛ</w:t>
      </w:r>
    </w:p>
    <w:p w:rsidR="00EF19F9" w:rsidRPr="0059653A" w:rsidRDefault="00EF19F9" w:rsidP="00EF19F9">
      <w:pPr>
        <w:pStyle w:val="Style4"/>
        <w:widowControl/>
        <w:spacing w:line="240" w:lineRule="auto"/>
        <w:ind w:left="284" w:firstLine="441"/>
        <w:jc w:val="center"/>
        <w:rPr>
          <w:bCs/>
          <w:sz w:val="26"/>
          <w:szCs w:val="26"/>
        </w:rPr>
      </w:pPr>
      <w:r w:rsidRPr="0059653A">
        <w:rPr>
          <w:sz w:val="26"/>
          <w:szCs w:val="26"/>
        </w:rPr>
        <w:t xml:space="preserve">заседания Комиссии по подготовке проекта </w:t>
      </w:r>
      <w:r w:rsidRPr="0059653A">
        <w:rPr>
          <w:bCs/>
          <w:sz w:val="26"/>
          <w:szCs w:val="26"/>
        </w:rPr>
        <w:t xml:space="preserve">правил землепользования и застройки </w:t>
      </w:r>
      <w:r w:rsidRPr="00605D64">
        <w:rPr>
          <w:bCs/>
          <w:sz w:val="26"/>
          <w:szCs w:val="26"/>
          <w:lang w:eastAsia="en-US"/>
        </w:rPr>
        <w:t xml:space="preserve">сельского поселения </w:t>
      </w:r>
      <w:r>
        <w:rPr>
          <w:sz w:val="26"/>
          <w:szCs w:val="26"/>
          <w:lang w:eastAsia="en-US"/>
        </w:rPr>
        <w:t>Старопохвистнево</w:t>
      </w:r>
      <w:r w:rsidRPr="00605D64">
        <w:rPr>
          <w:bCs/>
          <w:sz w:val="26"/>
          <w:szCs w:val="26"/>
          <w:lang w:eastAsia="en-US"/>
        </w:rPr>
        <w:t xml:space="preserve"> муниципального района Похвистневский Самарской области</w:t>
      </w:r>
      <w:r w:rsidRPr="0059653A">
        <w:rPr>
          <w:bCs/>
          <w:sz w:val="26"/>
          <w:szCs w:val="26"/>
          <w:lang w:eastAsia="en-US"/>
        </w:rPr>
        <w:t xml:space="preserve"> </w:t>
      </w:r>
      <w:r w:rsidRPr="0059653A">
        <w:rPr>
          <w:sz w:val="26"/>
          <w:szCs w:val="26"/>
          <w:lang w:eastAsia="en-US"/>
        </w:rPr>
        <w:t>«</w:t>
      </w:r>
      <w:r w:rsidRPr="00EF19F9">
        <w:rPr>
          <w:color w:val="00000A"/>
          <w:sz w:val="28"/>
          <w:szCs w:val="28"/>
          <w:lang w:eastAsia="ar-SA"/>
        </w:rPr>
        <w:t xml:space="preserve">О </w:t>
      </w:r>
      <w:r w:rsidR="006F2917">
        <w:rPr>
          <w:color w:val="00000A"/>
          <w:sz w:val="28"/>
          <w:szCs w:val="28"/>
          <w:lang w:eastAsia="ar-SA"/>
        </w:rPr>
        <w:t>внесении изменений в Правила замелепользования  и застройки сельского поселения Старопохвистнево</w:t>
      </w:r>
      <w:r w:rsidRPr="0059653A">
        <w:rPr>
          <w:sz w:val="26"/>
          <w:szCs w:val="26"/>
          <w:lang w:eastAsia="en-US"/>
        </w:rPr>
        <w:t>»</w:t>
      </w:r>
    </w:p>
    <w:p w:rsidR="00EF19F9" w:rsidRPr="0059653A" w:rsidRDefault="00EF19F9" w:rsidP="00EF19F9">
      <w:pPr>
        <w:jc w:val="center"/>
        <w:rPr>
          <w:rFonts w:ascii="Times New Roman" w:hAnsi="Times New Roman"/>
          <w:sz w:val="26"/>
          <w:szCs w:val="26"/>
        </w:rPr>
      </w:pPr>
    </w:p>
    <w:p w:rsidR="00EF19F9" w:rsidRPr="0059653A" w:rsidRDefault="00EF19F9" w:rsidP="00EF19F9">
      <w:pPr>
        <w:jc w:val="right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ab/>
      </w:r>
      <w:r w:rsidRPr="0059653A">
        <w:rPr>
          <w:rFonts w:ascii="Times New Roman" w:hAnsi="Times New Roman"/>
          <w:sz w:val="26"/>
          <w:szCs w:val="26"/>
        </w:rPr>
        <w:tab/>
      </w:r>
      <w:r w:rsidRPr="0059653A">
        <w:rPr>
          <w:rFonts w:ascii="Times New Roman" w:hAnsi="Times New Roman"/>
          <w:sz w:val="26"/>
          <w:szCs w:val="26"/>
        </w:rPr>
        <w:tab/>
      </w:r>
      <w:r w:rsidRPr="0059653A">
        <w:rPr>
          <w:rFonts w:ascii="Times New Roman" w:hAnsi="Times New Roman"/>
          <w:sz w:val="26"/>
          <w:szCs w:val="26"/>
        </w:rPr>
        <w:tab/>
      </w:r>
      <w:r w:rsidRPr="0059653A">
        <w:rPr>
          <w:rFonts w:ascii="Times New Roman" w:hAnsi="Times New Roman"/>
          <w:sz w:val="26"/>
          <w:szCs w:val="26"/>
        </w:rPr>
        <w:tab/>
        <w:t xml:space="preserve">от </w:t>
      </w:r>
      <w:r w:rsidR="0017602D">
        <w:rPr>
          <w:rFonts w:ascii="Times New Roman" w:hAnsi="Times New Roman"/>
          <w:sz w:val="26"/>
          <w:szCs w:val="26"/>
        </w:rPr>
        <w:t>0</w:t>
      </w:r>
      <w:r w:rsidR="00642183">
        <w:rPr>
          <w:rFonts w:ascii="Times New Roman" w:hAnsi="Times New Roman"/>
          <w:sz w:val="26"/>
          <w:szCs w:val="26"/>
        </w:rPr>
        <w:t>7</w:t>
      </w:r>
      <w:r w:rsidR="0017602D">
        <w:rPr>
          <w:rFonts w:ascii="Times New Roman" w:hAnsi="Times New Roman"/>
          <w:sz w:val="26"/>
          <w:szCs w:val="26"/>
        </w:rPr>
        <w:t>.0</w:t>
      </w:r>
      <w:r w:rsidR="00642183">
        <w:rPr>
          <w:rFonts w:ascii="Times New Roman" w:hAnsi="Times New Roman"/>
          <w:sz w:val="26"/>
          <w:szCs w:val="26"/>
        </w:rPr>
        <w:t>7.2021</w:t>
      </w:r>
    </w:p>
    <w:p w:rsidR="00EF19F9" w:rsidRPr="0059653A" w:rsidRDefault="00EF19F9" w:rsidP="00EF19F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19F9" w:rsidRPr="0059653A" w:rsidRDefault="00EF19F9" w:rsidP="00EF19F9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653A">
        <w:rPr>
          <w:rFonts w:ascii="Times New Roman" w:hAnsi="Times New Roman"/>
          <w:sz w:val="26"/>
          <w:szCs w:val="26"/>
          <w:u w:val="single"/>
        </w:rPr>
        <w:t>Присутствовали:</w:t>
      </w:r>
    </w:p>
    <w:tbl>
      <w:tblPr>
        <w:tblW w:w="8982" w:type="dxa"/>
        <w:tblInd w:w="288" w:type="dxa"/>
        <w:tblLook w:val="04A0"/>
      </w:tblPr>
      <w:tblGrid>
        <w:gridCol w:w="9277"/>
      </w:tblGrid>
      <w:tr w:rsidR="00EF19F9" w:rsidRPr="0059653A" w:rsidTr="00A82FCB">
        <w:trPr>
          <w:trHeight w:val="449"/>
        </w:trPr>
        <w:tc>
          <w:tcPr>
            <w:tcW w:w="8982" w:type="dxa"/>
          </w:tcPr>
          <w:p w:rsidR="00EF19F9" w:rsidRPr="0059653A" w:rsidRDefault="00EF19F9" w:rsidP="00A82FCB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653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Председатель комиссии: </w:t>
            </w:r>
          </w:p>
          <w:p w:rsidR="00EF19F9" w:rsidRPr="0059653A" w:rsidRDefault="00642183" w:rsidP="00A82F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Егорова О.Ю.</w:t>
            </w:r>
            <w:r w:rsidR="00EF19F9" w:rsidRPr="0059653A">
              <w:rPr>
                <w:rFonts w:ascii="Times New Roman" w:hAnsi="Times New Roman"/>
                <w:sz w:val="26"/>
                <w:szCs w:val="26"/>
              </w:rPr>
              <w:t xml:space="preserve">                     Глава сельского поселения </w:t>
            </w:r>
            <w:r w:rsidR="00EF19F9" w:rsidRPr="004F4714">
              <w:rPr>
                <w:rFonts w:ascii="Times New Roman" w:hAnsi="Times New Roman"/>
                <w:sz w:val="26"/>
                <w:szCs w:val="26"/>
                <w:lang w:eastAsia="en-US"/>
              </w:rPr>
              <w:t>Старопохвистнево</w:t>
            </w:r>
          </w:p>
          <w:p w:rsidR="00EF19F9" w:rsidRPr="0059653A" w:rsidRDefault="00EF19F9" w:rsidP="00A82FCB">
            <w:pPr>
              <w:rPr>
                <w:rFonts w:ascii="Times New Roman" w:hAnsi="Times New Roman"/>
                <w:sz w:val="26"/>
                <w:szCs w:val="26"/>
              </w:rPr>
            </w:pPr>
            <w:r w:rsidRPr="0059653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EF19F9" w:rsidRPr="0059653A" w:rsidRDefault="00EF19F9" w:rsidP="00A82FC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653A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Заместитель председателя комиссии: </w:t>
            </w:r>
          </w:p>
          <w:p w:rsidR="00EF19F9" w:rsidRPr="0059653A" w:rsidRDefault="00642183" w:rsidP="00A82F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Судакова</w:t>
            </w:r>
            <w:r w:rsidR="00EF19F9" w:rsidRPr="0059653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Н.П.</w:t>
            </w:r>
            <w:r w:rsidR="00EF19F9" w:rsidRPr="0059653A">
              <w:rPr>
                <w:rFonts w:ascii="Times New Roman" w:hAnsi="Times New Roman"/>
                <w:sz w:val="26"/>
                <w:szCs w:val="26"/>
              </w:rPr>
              <w:t xml:space="preserve">                Заместитель Главы Администрации поселения </w:t>
            </w:r>
          </w:p>
          <w:p w:rsidR="00EF19F9" w:rsidRPr="004F4714" w:rsidRDefault="00EF19F9" w:rsidP="00A82FCB">
            <w:pPr>
              <w:tabs>
                <w:tab w:val="left" w:pos="4125"/>
              </w:tabs>
              <w:rPr>
                <w:rFonts w:ascii="Times New Roman" w:hAnsi="Times New Roman"/>
                <w:sz w:val="26"/>
                <w:szCs w:val="26"/>
              </w:rPr>
            </w:pPr>
            <w:r w:rsidRPr="0059653A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4F4714">
              <w:rPr>
                <w:rFonts w:ascii="Times New Roman" w:hAnsi="Times New Roman"/>
                <w:sz w:val="26"/>
                <w:szCs w:val="26"/>
                <w:lang w:eastAsia="en-US"/>
              </w:rPr>
              <w:t>Старопохвистнево</w:t>
            </w:r>
          </w:p>
          <w:p w:rsidR="00EF19F9" w:rsidRPr="0059653A" w:rsidRDefault="00EF19F9" w:rsidP="00A82FC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653A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tbl>
            <w:tblPr>
              <w:tblW w:w="9322" w:type="dxa"/>
              <w:tblLook w:val="04A0"/>
            </w:tblPr>
            <w:tblGrid>
              <w:gridCol w:w="3085"/>
              <w:gridCol w:w="6237"/>
            </w:tblGrid>
            <w:tr w:rsidR="00EF19F9" w:rsidRPr="0059653A" w:rsidTr="00A82FCB">
              <w:tc>
                <w:tcPr>
                  <w:tcW w:w="3085" w:type="dxa"/>
                </w:tcPr>
                <w:p w:rsidR="00EF19F9" w:rsidRPr="0059653A" w:rsidRDefault="009A28E1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Кузьминский Е.В.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>(по согласованию)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237" w:type="dxa"/>
                </w:tcPr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Начальник отдела МКУ УКС ГАЖКХ</w:t>
                  </w: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  муниципального района Похвистневский            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EF19F9" w:rsidRPr="0059653A" w:rsidTr="00A82FCB">
              <w:tc>
                <w:tcPr>
                  <w:tcW w:w="3085" w:type="dxa"/>
                </w:tcPr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>Николаева Е.В.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>(по согласованию)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237" w:type="dxa"/>
                </w:tcPr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Начальник</w:t>
                  </w: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юридическ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ого</w:t>
                  </w: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отдел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                                      муниципального района Похвистневский             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EF19F9" w:rsidRPr="0059653A" w:rsidTr="00A82FCB">
              <w:trPr>
                <w:trHeight w:val="892"/>
              </w:trPr>
              <w:tc>
                <w:tcPr>
                  <w:tcW w:w="3085" w:type="dxa"/>
                  <w:hideMark/>
                </w:tcPr>
                <w:p w:rsidR="00EF19F9" w:rsidRPr="0059653A" w:rsidRDefault="00642183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Денисова О.А.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(по согласованию) </w:t>
                  </w:r>
                </w:p>
                <w:p w:rsidR="00EF19F9" w:rsidRPr="0059653A" w:rsidRDefault="00EF19F9" w:rsidP="00A82FCB">
                  <w:pPr>
                    <w:tabs>
                      <w:tab w:val="left" w:pos="204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6237" w:type="dxa"/>
                  <w:hideMark/>
                </w:tcPr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Председатель комитета по управлению                                                               муниципальным имуществом  Администрации                                               муниципального района Похвистневский  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</w:t>
                  </w:r>
                </w:p>
              </w:tc>
            </w:tr>
            <w:tr w:rsidR="00EF19F9" w:rsidRPr="0059653A" w:rsidTr="00A82FCB">
              <w:tc>
                <w:tcPr>
                  <w:tcW w:w="3085" w:type="dxa"/>
                  <w:hideMark/>
                </w:tcPr>
                <w:p w:rsidR="00EF19F9" w:rsidRDefault="00642183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Коханенкова В.Ю.</w:t>
                  </w:r>
                  <w:r w:rsidR="00EF19F9"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>(по согласованию)</w:t>
                  </w:r>
                </w:p>
              </w:tc>
              <w:tc>
                <w:tcPr>
                  <w:tcW w:w="6237" w:type="dxa"/>
                  <w:hideMark/>
                </w:tcPr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Специалист Администрации  сельского поселения 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4F471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Старопохвистнево</w:t>
                  </w: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</w:t>
                  </w:r>
                </w:p>
              </w:tc>
            </w:tr>
            <w:tr w:rsidR="00EF19F9" w:rsidRPr="0059653A" w:rsidTr="00A82FCB">
              <w:tc>
                <w:tcPr>
                  <w:tcW w:w="3085" w:type="dxa"/>
                  <w:hideMark/>
                </w:tcPr>
                <w:p w:rsidR="00EF19F9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F19F9" w:rsidRPr="0059653A" w:rsidRDefault="00642183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Акбашова Н.А.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>(по согласованию)</w:t>
                  </w:r>
                  <w:r w:rsidRPr="0059653A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EF19F9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Депутат Собрания представителей                                                сельского поселения </w:t>
                  </w:r>
                  <w:r w:rsidRPr="004F471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Старопохвистнево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EF19F9" w:rsidRPr="0059653A" w:rsidTr="00A82FCB">
              <w:trPr>
                <w:trHeight w:val="763"/>
              </w:trPr>
              <w:tc>
                <w:tcPr>
                  <w:tcW w:w="3085" w:type="dxa"/>
                </w:tcPr>
                <w:p w:rsidR="00EF19F9" w:rsidRPr="0059653A" w:rsidRDefault="00642183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Нечаева Н.А.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(по согласованию)</w:t>
                  </w:r>
                </w:p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237" w:type="dxa"/>
                  <w:hideMark/>
                </w:tcPr>
                <w:p w:rsidR="00EF19F9" w:rsidRPr="0059653A" w:rsidRDefault="00EF19F9" w:rsidP="00A82FCB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59653A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Депутат Собрания представителей                                                                           сельского поселения </w:t>
                  </w:r>
                  <w:r w:rsidRPr="004F471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Старопохвистнево</w:t>
                  </w:r>
                </w:p>
              </w:tc>
            </w:tr>
          </w:tbl>
          <w:p w:rsidR="00EF19F9" w:rsidRPr="0059653A" w:rsidRDefault="00EF19F9" w:rsidP="00A82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19F9" w:rsidRPr="0059653A" w:rsidRDefault="00EF19F9" w:rsidP="00EF19F9">
      <w:pPr>
        <w:tabs>
          <w:tab w:val="left" w:pos="3680"/>
        </w:tabs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EF19F9" w:rsidRPr="0059653A" w:rsidRDefault="00EF19F9" w:rsidP="00EF19F9">
      <w:pPr>
        <w:tabs>
          <w:tab w:val="left" w:pos="3680"/>
        </w:tabs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 w:rsidRPr="0059653A">
        <w:rPr>
          <w:rFonts w:ascii="Times New Roman" w:hAnsi="Times New Roman"/>
          <w:sz w:val="26"/>
          <w:szCs w:val="26"/>
          <w:u w:val="single"/>
        </w:rPr>
        <w:t>Повестка дня:</w:t>
      </w:r>
    </w:p>
    <w:p w:rsidR="00EF19F9" w:rsidRPr="0059653A" w:rsidRDefault="00EF19F9" w:rsidP="00EF19F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19F9" w:rsidRPr="00B9664D" w:rsidRDefault="006F2917" w:rsidP="00EF19F9">
      <w:pPr>
        <w:pStyle w:val="Style4"/>
        <w:spacing w:before="24" w:line="100" w:lineRule="atLeast"/>
        <w:ind w:left="142" w:firstLine="567"/>
        <w:rPr>
          <w:rFonts w:eastAsia="Calibri"/>
          <w:sz w:val="26"/>
          <w:szCs w:val="26"/>
          <w:lang w:eastAsia="en-US"/>
        </w:rPr>
      </w:pPr>
      <w:r w:rsidRPr="00EF19F9">
        <w:rPr>
          <w:color w:val="00000A"/>
          <w:sz w:val="28"/>
          <w:szCs w:val="28"/>
          <w:lang w:eastAsia="ar-SA"/>
        </w:rPr>
        <w:t xml:space="preserve">О </w:t>
      </w:r>
      <w:r>
        <w:rPr>
          <w:color w:val="00000A"/>
          <w:sz w:val="28"/>
          <w:szCs w:val="28"/>
          <w:lang w:eastAsia="ar-SA"/>
        </w:rPr>
        <w:t>внесении изменений в Правила замелепользования  и застройки сельского поселения Старопохвистнево</w:t>
      </w:r>
      <w:r w:rsidR="00EF19F9" w:rsidRPr="00B9664D">
        <w:rPr>
          <w:rFonts w:eastAsia="Calibri"/>
          <w:sz w:val="26"/>
          <w:szCs w:val="26"/>
          <w:lang w:eastAsia="en-US"/>
        </w:rPr>
        <w:t>:</w:t>
      </w:r>
    </w:p>
    <w:p w:rsidR="00EF19F9" w:rsidRPr="00B9664D" w:rsidRDefault="00EF19F9" w:rsidP="00EF19F9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19F9" w:rsidRPr="00066928" w:rsidRDefault="00EF19F9" w:rsidP="009A28E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664D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Pr="00B9664D">
        <w:rPr>
          <w:rFonts w:ascii="Times New Roman" w:hAnsi="Times New Roman" w:cs="Times New Roman"/>
          <w:b/>
          <w:sz w:val="26"/>
          <w:szCs w:val="26"/>
          <w:lang w:eastAsia="en-US"/>
        </w:rPr>
        <w:t>Выступила:</w:t>
      </w:r>
      <w:r w:rsidRPr="00B9664D">
        <w:rPr>
          <w:rFonts w:ascii="Times New Roman" w:hAnsi="Times New Roman" w:cs="Times New Roman"/>
          <w:sz w:val="26"/>
          <w:szCs w:val="26"/>
          <w:lang w:eastAsia="en-US"/>
        </w:rPr>
        <w:t xml:space="preserve">– </w:t>
      </w:r>
      <w:r w:rsidR="00642183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Егорова О.Ю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., председатель Комиссии, которая сообщила, что </w:t>
      </w:r>
      <w:r>
        <w:rPr>
          <w:rFonts w:ascii="Times New Roman" w:eastAsia="MS Mincho" w:hAnsi="Times New Roman" w:cs="Times New Roman"/>
          <w:sz w:val="26"/>
          <w:szCs w:val="26"/>
        </w:rPr>
        <w:t>п</w:t>
      </w:r>
      <w:r w:rsidRPr="00507012">
        <w:rPr>
          <w:rFonts w:ascii="Times New Roman" w:eastAsia="MS Mincho" w:hAnsi="Times New Roman" w:cs="Times New Roman"/>
          <w:sz w:val="26"/>
          <w:szCs w:val="26"/>
        </w:rPr>
        <w:t xml:space="preserve">о результатам рассмотрения мнений, замечаний и предложений участников публичных слушаний рекомендуется </w:t>
      </w:r>
      <w:r w:rsidR="006F2917">
        <w:rPr>
          <w:rFonts w:ascii="Times New Roman" w:eastAsia="MS Mincho" w:hAnsi="Times New Roman" w:cs="Times New Roman"/>
          <w:sz w:val="26"/>
          <w:szCs w:val="26"/>
        </w:rPr>
        <w:t xml:space="preserve">внести </w:t>
      </w:r>
      <w:r w:rsidR="006F2917" w:rsidRPr="006F2917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изменения в Правила замелепользования  и застройки сельского поселения Старопохвистнево</w:t>
      </w:r>
      <w:r w:rsidRPr="00066928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3263DA" w:rsidRPr="003263DA" w:rsidRDefault="006F2917" w:rsidP="006F2917">
      <w:pPr>
        <w:spacing w:before="360" w:after="240"/>
        <w:jc w:val="both"/>
        <w:outlineLvl w:val="2"/>
        <w:rPr>
          <w:rFonts w:ascii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lastRenderedPageBreak/>
        <w:t xml:space="preserve">        </w:t>
      </w:r>
      <w:r w:rsidR="00EF19F9" w:rsidRPr="00B9664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Вопр</w:t>
      </w:r>
      <w:r w:rsidR="00EF19F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ос, поставленный на голосование:</w:t>
      </w:r>
      <w:r w:rsidR="00EF19F9"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 направлении </w:t>
      </w:r>
      <w:r w:rsidRPr="006F29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Собрание представителей сельского поселения Старопохвитснево </w:t>
      </w:r>
      <w:r w:rsidR="00EF19F9" w:rsidRPr="006F29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протокола заседания комиссии для принятия </w:t>
      </w:r>
      <w:r w:rsidRPr="006F29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Решения </w:t>
      </w:r>
      <w:r w:rsidRPr="006F2917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 xml:space="preserve">о внесении изменений в Правила замелепользования  и застройки сельского поселения Старопохвистнево в части </w:t>
      </w:r>
      <w:r w:rsidR="003263DA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внесения следующих изменений</w:t>
      </w:r>
      <w:r w:rsidR="003263DA" w:rsidRPr="003263DA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:</w:t>
      </w:r>
    </w:p>
    <w:p w:rsidR="003263DA" w:rsidRPr="00DA071C" w:rsidRDefault="003263DA" w:rsidP="003263DA">
      <w:pPr>
        <w:ind w:firstLine="709"/>
        <w:jc w:val="both"/>
        <w:outlineLvl w:val="3"/>
        <w:rPr>
          <w:rFonts w:eastAsia="MS Mincho"/>
          <w:sz w:val="26"/>
          <w:szCs w:val="26"/>
        </w:rPr>
      </w:pPr>
      <w:r w:rsidRPr="003263DA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1</w:t>
      </w:r>
      <w:r>
        <w:rPr>
          <w:b/>
          <w:sz w:val="26"/>
          <w:szCs w:val="26"/>
        </w:rPr>
        <w:t xml:space="preserve">. </w:t>
      </w:r>
      <w:r w:rsidRPr="00E500A2">
        <w:rPr>
          <w:sz w:val="26"/>
          <w:szCs w:val="26"/>
        </w:rPr>
        <w:t>В статье 2</w:t>
      </w:r>
      <w:r>
        <w:rPr>
          <w:sz w:val="26"/>
          <w:szCs w:val="26"/>
        </w:rPr>
        <w:t>8</w:t>
      </w:r>
      <w:r w:rsidRPr="00E500A2">
        <w:rPr>
          <w:sz w:val="26"/>
          <w:szCs w:val="26"/>
        </w:rPr>
        <w:t xml:space="preserve">. “Перечень видов разрешенного использования земельных участков и объектов капитального строительства в зоне инженерной и транспортной инфраструктур” регламент зоны </w:t>
      </w:r>
      <w:r w:rsidRPr="00E500A2">
        <w:t xml:space="preserve"> СпСЗ “Зона санитарно-з</w:t>
      </w:r>
      <w:r>
        <w:t xml:space="preserve">ащитного назначения от объектов </w:t>
      </w:r>
      <w:r w:rsidRPr="00E500A2">
        <w:t>специального назначения”</w:t>
      </w:r>
      <w:r>
        <w:t xml:space="preserve"> </w:t>
      </w:r>
      <w:r w:rsidRPr="00E500A2">
        <w:t>дополнить</w:t>
      </w:r>
      <w:r>
        <w:t xml:space="preserve"> </w:t>
      </w:r>
      <w:r w:rsidRPr="00E500A2">
        <w:t>основным видом разрешенного использования:</w:t>
      </w:r>
      <w:r w:rsidRPr="00DA071C">
        <w:rPr>
          <w:rFonts w:eastAsia="MS Mincho"/>
          <w:sz w:val="26"/>
          <w:szCs w:val="26"/>
        </w:rPr>
        <w:t>.</w:t>
      </w:r>
    </w:p>
    <w:tbl>
      <w:tblPr>
        <w:tblStyle w:val="aa"/>
        <w:tblW w:w="0" w:type="auto"/>
        <w:tblLook w:val="04A0"/>
      </w:tblPr>
      <w:tblGrid>
        <w:gridCol w:w="2518"/>
        <w:gridCol w:w="5242"/>
        <w:gridCol w:w="1706"/>
      </w:tblGrid>
      <w:tr w:rsidR="003263DA" w:rsidRPr="00701C57" w:rsidTr="00785602">
        <w:tc>
          <w:tcPr>
            <w:tcW w:w="9339" w:type="dxa"/>
            <w:gridSpan w:val="3"/>
          </w:tcPr>
          <w:p w:rsidR="003263DA" w:rsidRPr="00701C57" w:rsidRDefault="003263DA" w:rsidP="00785602">
            <w:pPr>
              <w:jc w:val="center"/>
              <w:rPr>
                <w:b/>
                <w:sz w:val="24"/>
                <w:szCs w:val="24"/>
              </w:rPr>
            </w:pPr>
            <w:r w:rsidRPr="00701C57">
              <w:rPr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DA" w:rsidRPr="00701C57" w:rsidTr="00785602">
        <w:tc>
          <w:tcPr>
            <w:tcW w:w="2518" w:type="dxa"/>
          </w:tcPr>
          <w:p w:rsidR="003263DA" w:rsidRPr="00701C57" w:rsidRDefault="003263DA" w:rsidP="00785602">
            <w:pPr>
              <w:jc w:val="center"/>
              <w:rPr>
                <w:sz w:val="24"/>
                <w:szCs w:val="24"/>
              </w:rPr>
            </w:pPr>
            <w:r w:rsidRPr="00701C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2" w:type="dxa"/>
          </w:tcPr>
          <w:p w:rsidR="003263DA" w:rsidRPr="00701C57" w:rsidRDefault="003263DA" w:rsidP="00785602">
            <w:pPr>
              <w:jc w:val="center"/>
              <w:rPr>
                <w:sz w:val="24"/>
                <w:szCs w:val="24"/>
              </w:rPr>
            </w:pPr>
            <w:r w:rsidRPr="00701C57">
              <w:rPr>
                <w:sz w:val="24"/>
                <w:szCs w:val="24"/>
              </w:rPr>
              <w:t>Описание</w:t>
            </w:r>
          </w:p>
        </w:tc>
        <w:tc>
          <w:tcPr>
            <w:tcW w:w="1579" w:type="dxa"/>
          </w:tcPr>
          <w:p w:rsidR="003263DA" w:rsidRPr="00701C57" w:rsidRDefault="003263DA" w:rsidP="00785602">
            <w:pPr>
              <w:jc w:val="center"/>
              <w:rPr>
                <w:sz w:val="24"/>
                <w:szCs w:val="24"/>
              </w:rPr>
            </w:pPr>
            <w:r w:rsidRPr="00701C57">
              <w:rPr>
                <w:sz w:val="24"/>
                <w:szCs w:val="24"/>
              </w:rPr>
              <w:t>Код (числовое обозначение)</w:t>
            </w:r>
          </w:p>
        </w:tc>
      </w:tr>
    </w:tbl>
    <w:tbl>
      <w:tblPr>
        <w:tblW w:w="9498" w:type="dxa"/>
        <w:tblCellSpacing w:w="15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5246"/>
        <w:gridCol w:w="1701"/>
      </w:tblGrid>
      <w:tr w:rsidR="003263DA" w:rsidTr="00341DCA">
        <w:trPr>
          <w:tblCellSpacing w:w="15" w:type="dxa"/>
        </w:trPr>
        <w:tc>
          <w:tcPr>
            <w:tcW w:w="2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3DA" w:rsidRDefault="003263DA" w:rsidP="00785602">
            <w:pPr>
              <w:pStyle w:val="s1"/>
            </w:pPr>
            <w:r>
              <w:t>Специальная деятельность</w:t>
            </w:r>
          </w:p>
        </w:tc>
        <w:tc>
          <w:tcPr>
            <w:tcW w:w="52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3DA" w:rsidRDefault="003263DA" w:rsidP="00785602">
            <w:pPr>
              <w:pStyle w:val="s1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3DA" w:rsidRDefault="003263DA" w:rsidP="00785602">
            <w:pPr>
              <w:pStyle w:val="s1"/>
              <w:jc w:val="center"/>
            </w:pPr>
            <w:r>
              <w:t>12.2</w:t>
            </w:r>
          </w:p>
        </w:tc>
      </w:tr>
    </w:tbl>
    <w:p w:rsidR="003263DA" w:rsidRPr="00341DCA" w:rsidRDefault="003263DA" w:rsidP="00341DCA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1DCA">
        <w:rPr>
          <w:rFonts w:ascii="Times New Roman" w:hAnsi="Times New Roman" w:cs="Times New Roman"/>
          <w:sz w:val="26"/>
          <w:szCs w:val="26"/>
        </w:rPr>
        <w:t>2. В статье</w:t>
      </w:r>
      <w:r w:rsidRPr="00341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DCA">
        <w:rPr>
          <w:rFonts w:ascii="Times New Roman" w:hAnsi="Times New Roman" w:cs="Times New Roman"/>
          <w:sz w:val="26"/>
          <w:szCs w:val="26"/>
        </w:rPr>
        <w:t xml:space="preserve">32.1. “Предельные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назначения” заменить минимальная площадь земельного участка, кв.м в зоне </w:t>
      </w:r>
      <w:r w:rsidRPr="00341DCA">
        <w:rPr>
          <w:rFonts w:ascii="Times New Roman" w:eastAsia="MS MinNew Roman" w:hAnsi="Times New Roman" w:cs="Times New Roman"/>
          <w:bCs/>
          <w:sz w:val="26"/>
          <w:szCs w:val="26"/>
        </w:rPr>
        <w:t>СпСЗ с 400 на 3.</w:t>
      </w:r>
    </w:p>
    <w:p w:rsidR="003263DA" w:rsidRPr="003263DA" w:rsidRDefault="003263DA" w:rsidP="00341DCA">
      <w:pPr>
        <w:jc w:val="both"/>
        <w:outlineLvl w:val="2"/>
        <w:rPr>
          <w:rFonts w:ascii="Times New Roman" w:hAnsi="Times New Roman" w:cs="Times New Roman"/>
          <w:color w:val="00000A"/>
          <w:sz w:val="26"/>
          <w:szCs w:val="26"/>
          <w:lang w:eastAsia="ar-SA"/>
        </w:rPr>
      </w:pPr>
    </w:p>
    <w:p w:rsidR="006F2917" w:rsidRPr="006F2917" w:rsidRDefault="006F2917" w:rsidP="00341DCA">
      <w:pPr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F2917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изложения в новой редакции Статьи 23 «</w:t>
      </w:r>
      <w:r w:rsidRPr="006F2917">
        <w:rPr>
          <w:rFonts w:ascii="Times New Roman" w:eastAsia="Times New Roman" w:hAnsi="Times New Roman" w:cs="Times New Roman"/>
          <w:sz w:val="26"/>
          <w:szCs w:val="26"/>
        </w:rPr>
        <w:t>Перечень видов разрешенного использования земельных участков и объектов капитального строительства в общественно-деловой зоне</w:t>
      </w:r>
      <w:r w:rsidRPr="006F2917">
        <w:rPr>
          <w:rFonts w:ascii="Times New Roman" w:hAnsi="Times New Roman" w:cs="Times New Roman"/>
          <w:sz w:val="26"/>
          <w:szCs w:val="26"/>
        </w:rPr>
        <w:t xml:space="preserve"> «</w:t>
      </w:r>
      <w:r w:rsidRPr="006F2917">
        <w:rPr>
          <w:rFonts w:ascii="Times New Roman" w:eastAsia="Times New Roman" w:hAnsi="Times New Roman" w:cs="Times New Roman"/>
          <w:sz w:val="26"/>
          <w:szCs w:val="26"/>
        </w:rPr>
        <w:t>О1 Зона размещения объектов делового, общественного, коммерческого, социального и коммунально-бытового назначения</w:t>
      </w:r>
      <w:r w:rsidRPr="006F2917">
        <w:rPr>
          <w:rFonts w:ascii="Times New Roman" w:hAnsi="Times New Roman" w:cs="Times New Roman"/>
          <w:sz w:val="26"/>
          <w:szCs w:val="26"/>
        </w:rPr>
        <w:t>».</w:t>
      </w:r>
    </w:p>
    <w:p w:rsidR="00EF19F9" w:rsidRPr="00B9664D" w:rsidRDefault="00EF19F9" w:rsidP="00341DC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Голосовали:   «за» -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чел.;</w:t>
      </w:r>
    </w:p>
    <w:p w:rsidR="00EF19F9" w:rsidRPr="00B9664D" w:rsidRDefault="00EF19F9" w:rsidP="00341DC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«против»- нет</w:t>
      </w:r>
    </w:p>
    <w:p w:rsidR="006F2917" w:rsidRDefault="00EF19F9" w:rsidP="00341DC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«воздержались»- нет</w:t>
      </w:r>
    </w:p>
    <w:p w:rsidR="003263DA" w:rsidRDefault="006F2917" w:rsidP="00341DCA">
      <w:pPr>
        <w:jc w:val="both"/>
        <w:rPr>
          <w:rFonts w:ascii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</w:t>
      </w:r>
      <w:r w:rsidR="00EF19F9" w:rsidRPr="00B9664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Принято решение</w:t>
      </w:r>
      <w:r w:rsidR="00EF19F9">
        <w:rPr>
          <w:rFonts w:ascii="Times New Roman" w:eastAsia="Times New Roman" w:hAnsi="Times New Roman" w:cs="Times New Roman"/>
          <w:sz w:val="26"/>
          <w:szCs w:val="26"/>
          <w:lang w:eastAsia="en-US"/>
        </w:rPr>
        <w:t>: Н</w:t>
      </w:r>
      <w:r w:rsidR="00EF19F9"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>аправ</w:t>
      </w:r>
      <w:r w:rsidR="00EF19F9">
        <w:rPr>
          <w:rFonts w:ascii="Times New Roman" w:eastAsia="Times New Roman" w:hAnsi="Times New Roman" w:cs="Times New Roman"/>
          <w:sz w:val="26"/>
          <w:szCs w:val="26"/>
          <w:lang w:eastAsia="en-US"/>
        </w:rPr>
        <w:t>ить</w:t>
      </w:r>
      <w:r w:rsidR="00EF19F9" w:rsidRPr="00B966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F29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Собрание представителей сельского поселения Старопохвитснево протокола заседания комиссии для принятия Решения </w:t>
      </w:r>
      <w:r w:rsidRPr="006F2917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о внесении изменений в Правила замелепользования  и застройки сельского поселения Старопохвистнево в части изложения в новой редакции</w:t>
      </w:r>
      <w:r w:rsidR="003263DA" w:rsidRPr="003263DA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>:</w:t>
      </w:r>
    </w:p>
    <w:p w:rsidR="003263DA" w:rsidRPr="00341DCA" w:rsidRDefault="003263DA" w:rsidP="003263DA">
      <w:pPr>
        <w:ind w:firstLine="709"/>
        <w:jc w:val="both"/>
        <w:outlineLvl w:val="3"/>
        <w:rPr>
          <w:rFonts w:ascii="Times New Roman" w:eastAsia="MS Mincho" w:hAnsi="Times New Roman" w:cs="Times New Roman"/>
          <w:sz w:val="26"/>
          <w:szCs w:val="26"/>
        </w:rPr>
      </w:pPr>
      <w:r w:rsidRPr="00341DC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341DCA">
        <w:rPr>
          <w:rFonts w:ascii="Times New Roman" w:hAnsi="Times New Roman" w:cs="Times New Roman"/>
          <w:sz w:val="26"/>
          <w:szCs w:val="26"/>
        </w:rPr>
        <w:t xml:space="preserve">В статье 28. “Перечень видов разрешенного использования земельных участков и объектов капитального строительства в зоне инженерной и транспортной инфраструктур” регламент зоны </w:t>
      </w:r>
      <w:r w:rsidRPr="00341DCA">
        <w:rPr>
          <w:rFonts w:ascii="Times New Roman" w:hAnsi="Times New Roman" w:cs="Times New Roman"/>
        </w:rPr>
        <w:t xml:space="preserve"> СпСЗ “Зона санитарно-защитного назначения от объектов специального назначения” дополнить основным видом разрешенного использования:</w:t>
      </w:r>
      <w:r w:rsidRPr="00341DCA">
        <w:rPr>
          <w:rFonts w:ascii="Times New Roman" w:eastAsia="MS Mincho" w:hAnsi="Times New Roman" w:cs="Times New Roman"/>
          <w:sz w:val="26"/>
          <w:szCs w:val="26"/>
        </w:rPr>
        <w:t>.</w:t>
      </w:r>
    </w:p>
    <w:tbl>
      <w:tblPr>
        <w:tblStyle w:val="aa"/>
        <w:tblW w:w="0" w:type="auto"/>
        <w:tblLook w:val="04A0"/>
      </w:tblPr>
      <w:tblGrid>
        <w:gridCol w:w="2518"/>
        <w:gridCol w:w="5242"/>
        <w:gridCol w:w="1706"/>
      </w:tblGrid>
      <w:tr w:rsidR="003263DA" w:rsidRPr="00701C57" w:rsidTr="00785602">
        <w:tc>
          <w:tcPr>
            <w:tcW w:w="9339" w:type="dxa"/>
            <w:gridSpan w:val="3"/>
          </w:tcPr>
          <w:p w:rsidR="003263DA" w:rsidRPr="00701C57" w:rsidRDefault="003263DA" w:rsidP="00785602">
            <w:pPr>
              <w:jc w:val="center"/>
              <w:rPr>
                <w:b/>
                <w:sz w:val="24"/>
                <w:szCs w:val="24"/>
              </w:rPr>
            </w:pPr>
            <w:r w:rsidRPr="00701C57">
              <w:rPr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DA" w:rsidRPr="00701C57" w:rsidTr="00785602">
        <w:tc>
          <w:tcPr>
            <w:tcW w:w="2518" w:type="dxa"/>
          </w:tcPr>
          <w:p w:rsidR="003263DA" w:rsidRPr="00701C57" w:rsidRDefault="003263DA" w:rsidP="00785602">
            <w:pPr>
              <w:jc w:val="center"/>
              <w:rPr>
                <w:sz w:val="24"/>
                <w:szCs w:val="24"/>
              </w:rPr>
            </w:pPr>
            <w:r w:rsidRPr="00701C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2" w:type="dxa"/>
          </w:tcPr>
          <w:p w:rsidR="003263DA" w:rsidRPr="00701C57" w:rsidRDefault="003263DA" w:rsidP="00785602">
            <w:pPr>
              <w:jc w:val="center"/>
              <w:rPr>
                <w:sz w:val="24"/>
                <w:szCs w:val="24"/>
              </w:rPr>
            </w:pPr>
            <w:r w:rsidRPr="00701C57">
              <w:rPr>
                <w:sz w:val="24"/>
                <w:szCs w:val="24"/>
              </w:rPr>
              <w:t>Описание</w:t>
            </w:r>
          </w:p>
        </w:tc>
        <w:tc>
          <w:tcPr>
            <w:tcW w:w="1579" w:type="dxa"/>
          </w:tcPr>
          <w:p w:rsidR="003263DA" w:rsidRPr="00701C57" w:rsidRDefault="003263DA" w:rsidP="00785602">
            <w:pPr>
              <w:jc w:val="center"/>
              <w:rPr>
                <w:sz w:val="24"/>
                <w:szCs w:val="24"/>
              </w:rPr>
            </w:pPr>
            <w:r w:rsidRPr="00701C57">
              <w:rPr>
                <w:sz w:val="24"/>
                <w:szCs w:val="24"/>
              </w:rPr>
              <w:t>Код (числовое обозначение)</w:t>
            </w:r>
          </w:p>
        </w:tc>
      </w:tr>
    </w:tbl>
    <w:tbl>
      <w:tblPr>
        <w:tblW w:w="9356" w:type="dxa"/>
        <w:tblCellSpacing w:w="15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5246"/>
        <w:gridCol w:w="1559"/>
      </w:tblGrid>
      <w:tr w:rsidR="003263DA" w:rsidTr="00785602">
        <w:trPr>
          <w:tblCellSpacing w:w="15" w:type="dxa"/>
        </w:trPr>
        <w:tc>
          <w:tcPr>
            <w:tcW w:w="2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3DA" w:rsidRDefault="003263DA" w:rsidP="00785602">
            <w:pPr>
              <w:pStyle w:val="s1"/>
            </w:pPr>
            <w:r>
              <w:t>Специальная деятельность</w:t>
            </w:r>
          </w:p>
        </w:tc>
        <w:tc>
          <w:tcPr>
            <w:tcW w:w="52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3DA" w:rsidRDefault="003263DA" w:rsidP="00785602">
            <w:pPr>
              <w:pStyle w:val="s1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3DA" w:rsidRDefault="003263DA" w:rsidP="00785602">
            <w:pPr>
              <w:pStyle w:val="s1"/>
              <w:jc w:val="center"/>
            </w:pPr>
            <w:r>
              <w:t>12.2</w:t>
            </w:r>
          </w:p>
        </w:tc>
      </w:tr>
    </w:tbl>
    <w:p w:rsidR="003263DA" w:rsidRPr="009A0CC5" w:rsidRDefault="003263DA" w:rsidP="003263DA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A0CC5">
        <w:rPr>
          <w:rFonts w:ascii="Times New Roman" w:hAnsi="Times New Roman" w:cs="Times New Roman"/>
          <w:sz w:val="26"/>
          <w:szCs w:val="26"/>
        </w:rPr>
        <w:t>2. В статье</w:t>
      </w:r>
      <w:r w:rsidRPr="009A0C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CC5">
        <w:rPr>
          <w:rFonts w:ascii="Times New Roman" w:hAnsi="Times New Roman" w:cs="Times New Roman"/>
          <w:sz w:val="26"/>
          <w:szCs w:val="26"/>
        </w:rPr>
        <w:t xml:space="preserve">32.1. “Предельные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назначения” заменить минимальная площадь земельного участка, кв.м в зоне </w:t>
      </w:r>
      <w:r w:rsidRPr="009A0CC5">
        <w:rPr>
          <w:rFonts w:ascii="Times New Roman" w:eastAsia="MS MinNew Roman" w:hAnsi="Times New Roman" w:cs="Times New Roman"/>
          <w:bCs/>
          <w:sz w:val="26"/>
          <w:szCs w:val="26"/>
        </w:rPr>
        <w:t>СпСЗ с 400 на 3.</w:t>
      </w:r>
    </w:p>
    <w:p w:rsidR="003263DA" w:rsidRPr="003263DA" w:rsidRDefault="003263DA" w:rsidP="006F2917">
      <w:pPr>
        <w:jc w:val="both"/>
        <w:rPr>
          <w:rFonts w:ascii="Times New Roman" w:hAnsi="Times New Roman" w:cs="Times New Roman"/>
          <w:color w:val="00000A"/>
          <w:sz w:val="26"/>
          <w:szCs w:val="26"/>
          <w:lang w:eastAsia="ar-SA"/>
        </w:rPr>
      </w:pPr>
    </w:p>
    <w:p w:rsidR="003263DA" w:rsidRDefault="006F2917" w:rsidP="003263DA">
      <w:pPr>
        <w:jc w:val="both"/>
        <w:rPr>
          <w:rFonts w:ascii="Times New Roman" w:hAnsi="Times New Roman"/>
          <w:sz w:val="26"/>
          <w:szCs w:val="26"/>
        </w:rPr>
      </w:pPr>
      <w:r w:rsidRPr="006F2917">
        <w:rPr>
          <w:rFonts w:ascii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EF19F9" w:rsidRPr="0059653A">
        <w:rPr>
          <w:rFonts w:ascii="Times New Roman" w:hAnsi="Times New Roman"/>
          <w:sz w:val="26"/>
          <w:szCs w:val="26"/>
        </w:rPr>
        <w:t xml:space="preserve">Подписи </w:t>
      </w:r>
      <w:r w:rsidR="00EF19F9" w:rsidRPr="0059653A">
        <w:rPr>
          <w:rFonts w:ascii="Times New Roman" w:hAnsi="Times New Roman"/>
          <w:i/>
          <w:sz w:val="26"/>
          <w:szCs w:val="26"/>
        </w:rPr>
        <w:t xml:space="preserve"> </w:t>
      </w:r>
      <w:r w:rsidR="00EF19F9" w:rsidRPr="0059653A">
        <w:rPr>
          <w:rFonts w:ascii="Times New Roman" w:hAnsi="Times New Roman"/>
          <w:sz w:val="26"/>
          <w:szCs w:val="26"/>
        </w:rPr>
        <w:t xml:space="preserve">членов комиссии:                                     </w:t>
      </w:r>
      <w:r w:rsidR="003263DA">
        <w:rPr>
          <w:rFonts w:ascii="Times New Roman" w:hAnsi="Times New Roman"/>
          <w:sz w:val="26"/>
          <w:szCs w:val="26"/>
        </w:rPr>
        <w:t xml:space="preserve">             </w:t>
      </w:r>
    </w:p>
    <w:p w:rsidR="00EF19F9" w:rsidRPr="0059653A" w:rsidRDefault="003263DA" w:rsidP="009A0CC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О.Ю. Егорова</w:t>
      </w:r>
    </w:p>
    <w:p w:rsidR="00EF19F9" w:rsidRPr="0059653A" w:rsidRDefault="00EF19F9" w:rsidP="009A0CC5">
      <w:pPr>
        <w:tabs>
          <w:tab w:val="left" w:pos="6408"/>
        </w:tabs>
        <w:spacing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3263DA">
        <w:rPr>
          <w:rFonts w:ascii="Times New Roman" w:hAnsi="Times New Roman"/>
          <w:sz w:val="26"/>
          <w:szCs w:val="26"/>
        </w:rPr>
        <w:t>Н.П. Судакова</w:t>
      </w:r>
    </w:p>
    <w:p w:rsidR="00EF19F9" w:rsidRPr="0059653A" w:rsidRDefault="00EF19F9" w:rsidP="009A0CC5">
      <w:pPr>
        <w:tabs>
          <w:tab w:val="left" w:pos="6408"/>
        </w:tabs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</w:t>
      </w:r>
      <w:r w:rsidR="009A28E1">
        <w:rPr>
          <w:rFonts w:ascii="Times New Roman" w:hAnsi="Times New Roman"/>
          <w:sz w:val="26"/>
          <w:szCs w:val="26"/>
        </w:rPr>
        <w:t>Е.В. Кузьминский</w:t>
      </w:r>
    </w:p>
    <w:p w:rsidR="00EF19F9" w:rsidRPr="0059653A" w:rsidRDefault="00EF19F9" w:rsidP="009A0CC5">
      <w:pPr>
        <w:tabs>
          <w:tab w:val="left" w:pos="6408"/>
        </w:tabs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9653A">
        <w:rPr>
          <w:rFonts w:ascii="Times New Roman" w:hAnsi="Times New Roman"/>
          <w:sz w:val="26"/>
          <w:szCs w:val="26"/>
        </w:rPr>
        <w:t>Е.В. Николаева</w:t>
      </w:r>
    </w:p>
    <w:p w:rsidR="00EF19F9" w:rsidRPr="0059653A" w:rsidRDefault="00EF19F9" w:rsidP="009A0CC5">
      <w:pPr>
        <w:tabs>
          <w:tab w:val="left" w:pos="6408"/>
        </w:tabs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9A0CC5">
        <w:rPr>
          <w:rFonts w:ascii="Times New Roman" w:hAnsi="Times New Roman"/>
          <w:sz w:val="26"/>
          <w:szCs w:val="26"/>
        </w:rPr>
        <w:t>О.А. Денисова</w:t>
      </w:r>
    </w:p>
    <w:p w:rsidR="00EF19F9" w:rsidRPr="0059653A" w:rsidRDefault="00EF19F9" w:rsidP="009A0CC5">
      <w:pPr>
        <w:tabs>
          <w:tab w:val="left" w:pos="64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ab/>
      </w:r>
      <w:r w:rsidR="009A0CC5">
        <w:rPr>
          <w:rFonts w:ascii="Times New Roman" w:hAnsi="Times New Roman"/>
          <w:sz w:val="26"/>
          <w:szCs w:val="26"/>
        </w:rPr>
        <w:t xml:space="preserve"> В.Ю. Коханенкова</w:t>
      </w:r>
    </w:p>
    <w:p w:rsidR="00EF19F9" w:rsidRPr="0059653A" w:rsidRDefault="00EF19F9" w:rsidP="009A0CC5">
      <w:pPr>
        <w:tabs>
          <w:tab w:val="left" w:pos="64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ab/>
      </w:r>
      <w:r w:rsidR="009A0CC5">
        <w:rPr>
          <w:rFonts w:ascii="Times New Roman" w:hAnsi="Times New Roman"/>
          <w:sz w:val="26"/>
          <w:szCs w:val="26"/>
        </w:rPr>
        <w:t xml:space="preserve"> Н.А. Нечаева</w:t>
      </w:r>
    </w:p>
    <w:p w:rsidR="00EF19F9" w:rsidRDefault="00EF19F9" w:rsidP="009A0CC5">
      <w:pPr>
        <w:tabs>
          <w:tab w:val="left" w:pos="64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965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9A0CC5">
        <w:rPr>
          <w:rFonts w:ascii="Times New Roman" w:hAnsi="Times New Roman"/>
          <w:sz w:val="26"/>
          <w:szCs w:val="26"/>
        </w:rPr>
        <w:t>Н.А. Акбашова</w:t>
      </w:r>
    </w:p>
    <w:p w:rsidR="00EF19F9" w:rsidRDefault="00EF19F9" w:rsidP="00EF19F9">
      <w:pPr>
        <w:tabs>
          <w:tab w:val="left" w:pos="6408"/>
        </w:tabs>
        <w:spacing w:line="360" w:lineRule="auto"/>
        <w:rPr>
          <w:rFonts w:ascii="Times New Roman" w:hAnsi="Times New Roman"/>
          <w:sz w:val="26"/>
          <w:szCs w:val="26"/>
        </w:rPr>
      </w:pPr>
    </w:p>
    <w:sectPr w:rsidR="00EF19F9" w:rsidSect="00E0762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DD" w:rsidRDefault="009B73DD">
      <w:r>
        <w:separator/>
      </w:r>
    </w:p>
  </w:endnote>
  <w:endnote w:type="continuationSeparator" w:id="1">
    <w:p w:rsidR="009B73DD" w:rsidRDefault="009B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DD" w:rsidRDefault="009B73DD">
      <w:r>
        <w:separator/>
      </w:r>
    </w:p>
  </w:footnote>
  <w:footnote w:type="continuationSeparator" w:id="1">
    <w:p w:rsidR="009B73DD" w:rsidRDefault="009B7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8B" w:rsidRDefault="00EC3767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4B8B" w:rsidRDefault="009B73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8B" w:rsidRDefault="00EC3767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0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DCA">
      <w:rPr>
        <w:rStyle w:val="a6"/>
        <w:noProof/>
      </w:rPr>
      <w:t>2</w:t>
    </w:r>
    <w:r>
      <w:rPr>
        <w:rStyle w:val="a6"/>
      </w:rPr>
      <w:fldChar w:fldCharType="end"/>
    </w:r>
  </w:p>
  <w:p w:rsidR="00F84B8B" w:rsidRDefault="009B73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15B46"/>
    <w:multiLevelType w:val="hybridMultilevel"/>
    <w:tmpl w:val="4004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508A"/>
    <w:multiLevelType w:val="hybridMultilevel"/>
    <w:tmpl w:val="FAAE6FCE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5900"/>
    <w:multiLevelType w:val="hybridMultilevel"/>
    <w:tmpl w:val="7168275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334E8D74">
      <w:start w:val="1"/>
      <w:numFmt w:val="decimal"/>
      <w:lvlText w:val="%4."/>
      <w:lvlJc w:val="left"/>
      <w:pPr>
        <w:ind w:left="2880" w:hanging="360"/>
      </w:pPr>
      <w:rPr>
        <w:i w:val="0"/>
        <w:sz w:val="28"/>
        <w:szCs w:val="28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106E"/>
    <w:rsid w:val="00001E10"/>
    <w:rsid w:val="00015B28"/>
    <w:rsid w:val="00063516"/>
    <w:rsid w:val="00066928"/>
    <w:rsid w:val="000B514B"/>
    <w:rsid w:val="000B5E09"/>
    <w:rsid w:val="000C121A"/>
    <w:rsid w:val="0012018B"/>
    <w:rsid w:val="00123FE4"/>
    <w:rsid w:val="0017602D"/>
    <w:rsid w:val="001930BC"/>
    <w:rsid w:val="001E116F"/>
    <w:rsid w:val="001F6491"/>
    <w:rsid w:val="002227D1"/>
    <w:rsid w:val="00241DD2"/>
    <w:rsid w:val="002475F8"/>
    <w:rsid w:val="00260F67"/>
    <w:rsid w:val="002A3CC6"/>
    <w:rsid w:val="002B5DA6"/>
    <w:rsid w:val="002D0590"/>
    <w:rsid w:val="002F3080"/>
    <w:rsid w:val="00311BD2"/>
    <w:rsid w:val="00322F66"/>
    <w:rsid w:val="003263DA"/>
    <w:rsid w:val="00341DCA"/>
    <w:rsid w:val="003A5E75"/>
    <w:rsid w:val="003E7CFF"/>
    <w:rsid w:val="003F2022"/>
    <w:rsid w:val="00405D4F"/>
    <w:rsid w:val="00450287"/>
    <w:rsid w:val="004B3803"/>
    <w:rsid w:val="004D47C1"/>
    <w:rsid w:val="00507012"/>
    <w:rsid w:val="00527504"/>
    <w:rsid w:val="00566E68"/>
    <w:rsid w:val="00587390"/>
    <w:rsid w:val="005A30A8"/>
    <w:rsid w:val="00642183"/>
    <w:rsid w:val="0065695B"/>
    <w:rsid w:val="00661F44"/>
    <w:rsid w:val="00680280"/>
    <w:rsid w:val="006B5597"/>
    <w:rsid w:val="006C0957"/>
    <w:rsid w:val="006C5C9F"/>
    <w:rsid w:val="006F2917"/>
    <w:rsid w:val="00730DDA"/>
    <w:rsid w:val="0075458A"/>
    <w:rsid w:val="00764AFF"/>
    <w:rsid w:val="00780A1A"/>
    <w:rsid w:val="007C1A37"/>
    <w:rsid w:val="007C6065"/>
    <w:rsid w:val="007F26D3"/>
    <w:rsid w:val="00800CE9"/>
    <w:rsid w:val="00873F0E"/>
    <w:rsid w:val="00882015"/>
    <w:rsid w:val="008B106E"/>
    <w:rsid w:val="008F21CA"/>
    <w:rsid w:val="00957D59"/>
    <w:rsid w:val="009A0CC5"/>
    <w:rsid w:val="009A28E1"/>
    <w:rsid w:val="009A3F42"/>
    <w:rsid w:val="009B73DD"/>
    <w:rsid w:val="00AA545F"/>
    <w:rsid w:val="00AF4F95"/>
    <w:rsid w:val="00B111CF"/>
    <w:rsid w:val="00B5018B"/>
    <w:rsid w:val="00B54B12"/>
    <w:rsid w:val="00B7212E"/>
    <w:rsid w:val="00B9664D"/>
    <w:rsid w:val="00C80E3E"/>
    <w:rsid w:val="00C942DD"/>
    <w:rsid w:val="00CA4B69"/>
    <w:rsid w:val="00CD32EB"/>
    <w:rsid w:val="00CE3960"/>
    <w:rsid w:val="00D9379D"/>
    <w:rsid w:val="00DB6DF8"/>
    <w:rsid w:val="00DE1089"/>
    <w:rsid w:val="00DF0924"/>
    <w:rsid w:val="00EB756E"/>
    <w:rsid w:val="00EC3767"/>
    <w:rsid w:val="00ED12CE"/>
    <w:rsid w:val="00EF19F9"/>
    <w:rsid w:val="00FA6E1D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  <w:style w:type="paragraph" w:customStyle="1" w:styleId="Style4">
    <w:name w:val="Style4"/>
    <w:basedOn w:val="a"/>
    <w:uiPriority w:val="99"/>
    <w:rsid w:val="00EF19F9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06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3263D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263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ПРОТОКОЛ</vt:lpstr>
      <vt:lpstr/>
      <vt:lpstr>Повестка дня:</vt:lpstr>
      <vt:lpstr>        Вопрос, поставленный на голосование: о направлении в Собрание представит</vt:lpstr>
      <vt:lpstr>        </vt:lpstr>
      <vt:lpstr>        изложения в новой редакции Статьи 23 «Перечень видов разрешенного использования </vt:lpstr>
    </vt:vector>
  </TitlesOfParts>
  <Company>Organization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Наталья</cp:lastModifiedBy>
  <cp:revision>20</cp:revision>
  <cp:lastPrinted>2020-04-03T09:44:00Z</cp:lastPrinted>
  <dcterms:created xsi:type="dcterms:W3CDTF">2016-01-12T10:10:00Z</dcterms:created>
  <dcterms:modified xsi:type="dcterms:W3CDTF">2021-07-20T05:23:00Z</dcterms:modified>
</cp:coreProperties>
</file>