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4F" w:rsidRPr="00D32A4F" w:rsidRDefault="00D32A4F" w:rsidP="00D32A4F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A4F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                                                     </w:t>
      </w: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9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Собрание представителей</w:t>
      </w:r>
    </w:p>
    <w:p w:rsidR="00D32A4F" w:rsidRPr="00D32A4F" w:rsidRDefault="00D32A4F" w:rsidP="00D32A4F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</w:p>
    <w:p w:rsidR="00D32A4F" w:rsidRPr="00D32A4F" w:rsidRDefault="004A1C9A" w:rsidP="00D32A4F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Старопохвистнево</w:t>
      </w:r>
    </w:p>
    <w:p w:rsidR="00D32A4F" w:rsidRPr="00D32A4F" w:rsidRDefault="00D32A4F" w:rsidP="00D32A4F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Похвистневский Самарской области</w:t>
      </w:r>
    </w:p>
    <w:p w:rsidR="00D32A4F" w:rsidRPr="00D32A4F" w:rsidRDefault="00D74505" w:rsidP="00D32A4F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четверто</w:t>
      </w:r>
      <w:bookmarkStart w:id="0" w:name="_GoBack"/>
      <w:bookmarkEnd w:id="0"/>
      <w:r w:rsidR="00D32A4F"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созыва</w:t>
      </w:r>
    </w:p>
    <w:p w:rsidR="00D32A4F" w:rsidRPr="00D32A4F" w:rsidRDefault="00D32A4F" w:rsidP="00D32A4F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proofErr w:type="gramStart"/>
      <w:r w:rsidRPr="00D32A4F">
        <w:rPr>
          <w:rFonts w:ascii="Times New Roman" w:eastAsia="Times New Roman" w:hAnsi="Times New Roman" w:cs="Times New Roman"/>
          <w:b/>
          <w:bCs/>
          <w:sz w:val="28"/>
          <w:szCs w:val="20"/>
        </w:rPr>
        <w:t>Р</w:t>
      </w:r>
      <w:proofErr w:type="gramEnd"/>
      <w:r w:rsidRPr="00D32A4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Е Ш Е Н И Е</w:t>
      </w:r>
    </w:p>
    <w:p w:rsidR="007E6E5C" w:rsidRPr="00FD2D7E" w:rsidRDefault="00844C65" w:rsidP="00D32A4F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07</w:t>
      </w:r>
      <w:r w:rsidR="007E6E5C" w:rsidRPr="00FD2D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</w:t>
      </w:r>
      <w:r w:rsidR="00FD2D7E" w:rsidRPr="00FD2D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="00D32A4F" w:rsidRPr="00FD2D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.2021</w:t>
      </w:r>
      <w:r w:rsidR="00D32A4F" w:rsidRPr="00FD2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7E6E5C" w:rsidRPr="00FD2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35</w:t>
      </w:r>
    </w:p>
    <w:p w:rsidR="00D32A4F" w:rsidRPr="00D32A4F" w:rsidRDefault="00D32A4F" w:rsidP="00D32A4F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4A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Старопохвистнево</w:t>
      </w:r>
    </w:p>
    <w:p w:rsidR="00D32A4F" w:rsidRPr="00D32A4F" w:rsidRDefault="00D32A4F" w:rsidP="00D32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</w:t>
      </w:r>
      <w:r w:rsidR="00C674FF" w:rsidRPr="00D32A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"статус_поселения_в_родительном_падеже" </w:instrText>
      </w:r>
      <w:r w:rsidR="00C674FF" w:rsidRPr="00D32A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</w:t>
      </w:r>
      <w:r w:rsidR="00C674FF" w:rsidRPr="00D32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="004A1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</w:p>
    <w:p w:rsidR="00D32A4F" w:rsidRPr="00D32A4F" w:rsidRDefault="00C674FF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D32A4F"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MERGEFIELD "поселение" </w:instrText>
      </w: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4A1C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Старопохвистнево</w:t>
      </w:r>
      <w:r w:rsidR="00D32A4F" w:rsidRPr="00D32A4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D32A4F"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D32A4F"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D32A4F" w:rsidRPr="00D32A4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D32A4F" w:rsidRPr="00D32A4F" w:rsidRDefault="00D32A4F" w:rsidP="007E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D32A4F" w:rsidRPr="00D32A4F" w:rsidRDefault="00D32A4F" w:rsidP="00D32A4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4"/>
        </w:rPr>
      </w:pPr>
    </w:p>
    <w:p w:rsidR="00D32A4F" w:rsidRPr="007E6E5C" w:rsidRDefault="007E6E5C" w:rsidP="007E6E5C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E6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="00D32A4F" w:rsidRPr="007E6E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Уставом сельского поселен</w:t>
      </w:r>
      <w:r w:rsidR="004A1C9A" w:rsidRPr="007E6E5C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Старопохвистнево</w:t>
      </w:r>
      <w:r w:rsidR="00D32A4F" w:rsidRPr="007E6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  <w:r w:rsidRPr="007E6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заключения о результатах публичных слушаний по проекту решения </w:t>
      </w:r>
      <w:r w:rsidRPr="007E6E5C">
        <w:rPr>
          <w:rFonts w:ascii="Times New Roman" w:hAnsi="Times New Roman" w:cs="Times New Roman"/>
          <w:sz w:val="26"/>
          <w:szCs w:val="26"/>
        </w:rPr>
        <w:t xml:space="preserve">по вопросу о </w:t>
      </w:r>
      <w:r w:rsidRPr="007E6E5C">
        <w:rPr>
          <w:rFonts w:ascii="Times New Roman" w:eastAsia="Arial Unicode MS" w:hAnsi="Times New Roman" w:cs="Times New Roman"/>
          <w:sz w:val="26"/>
          <w:szCs w:val="26"/>
        </w:rPr>
        <w:t xml:space="preserve">проекте Устава </w:t>
      </w:r>
      <w:r w:rsidRPr="007E6E5C">
        <w:rPr>
          <w:rFonts w:ascii="Times New Roman" w:eastAsia="Arial Unicode MS" w:hAnsi="Times New Roman" w:cs="Times New Roman"/>
          <w:noProof/>
          <w:sz w:val="26"/>
          <w:szCs w:val="26"/>
        </w:rPr>
        <w:t>сельского</w:t>
      </w:r>
      <w:r w:rsidRPr="007E6E5C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E6E5C">
        <w:rPr>
          <w:rFonts w:ascii="Times New Roman" w:hAnsi="Times New Roman" w:cs="Times New Roman"/>
          <w:noProof/>
          <w:sz w:val="26"/>
          <w:szCs w:val="26"/>
        </w:rPr>
        <w:t>Старопохвистнево</w:t>
      </w:r>
      <w:r w:rsidRPr="007E6E5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7E6E5C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E6E5C">
        <w:rPr>
          <w:rFonts w:ascii="Times New Roman" w:eastAsia="Arial Unicode MS" w:hAnsi="Times New Roman" w:cs="Times New Roman"/>
          <w:sz w:val="26"/>
          <w:szCs w:val="26"/>
        </w:rPr>
        <w:t>Самарской области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7E6E5C">
        <w:rPr>
          <w:rFonts w:ascii="Times New Roman" w:hAnsi="Times New Roman" w:cs="Times New Roman"/>
          <w:sz w:val="26"/>
          <w:szCs w:val="26"/>
        </w:rPr>
        <w:t xml:space="preserve">от </w:t>
      </w:r>
      <w:r w:rsidR="001E68D0">
        <w:rPr>
          <w:rFonts w:ascii="Times New Roman" w:hAnsi="Times New Roman" w:cs="Times New Roman"/>
          <w:noProof/>
          <w:sz w:val="26"/>
          <w:szCs w:val="26"/>
        </w:rPr>
        <w:t>01</w:t>
      </w:r>
      <w:r w:rsidRPr="007E6E5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E68D0">
        <w:rPr>
          <w:rFonts w:ascii="Times New Roman" w:hAnsi="Times New Roman" w:cs="Times New Roman"/>
          <w:noProof/>
          <w:sz w:val="26"/>
          <w:szCs w:val="26"/>
        </w:rPr>
        <w:t>апреля</w:t>
      </w:r>
      <w:r w:rsidRPr="007E6E5C">
        <w:rPr>
          <w:rFonts w:ascii="Times New Roman" w:hAnsi="Times New Roman" w:cs="Times New Roman"/>
          <w:noProof/>
          <w:sz w:val="26"/>
          <w:szCs w:val="26"/>
        </w:rPr>
        <w:t xml:space="preserve"> 2021 года</w:t>
      </w:r>
      <w:r>
        <w:rPr>
          <w:rFonts w:ascii="Times New Roman" w:hAnsi="Times New Roman" w:cs="Times New Roman"/>
          <w:noProof/>
          <w:sz w:val="26"/>
          <w:szCs w:val="26"/>
        </w:rPr>
        <w:t>,</w:t>
      </w:r>
      <w:proofErr w:type="gramEnd"/>
    </w:p>
    <w:p w:rsidR="007E6E5C" w:rsidRPr="007E6E5C" w:rsidRDefault="007E6E5C" w:rsidP="007E6E5C">
      <w:pPr>
        <w:tabs>
          <w:tab w:val="left" w:pos="709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2A4F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ПОСЕЛЕНИЯ</w:t>
      </w:r>
    </w:p>
    <w:p w:rsidR="00D32A4F" w:rsidRPr="007E6E5C" w:rsidRDefault="00D32A4F" w:rsidP="007E6E5C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32A4F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D32A4F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О:</w:t>
      </w: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2E4A64" w:rsidRDefault="00D32A4F" w:rsidP="002E4A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2E4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Устав сельс</w:t>
      </w:r>
      <w:r w:rsidR="00472D41" w:rsidRPr="002E4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Старопохвистнево </w:t>
      </w:r>
      <w:r w:rsidRPr="002E4A6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Похвистневский Самарской области</w:t>
      </w:r>
      <w:r w:rsidR="006033EC" w:rsidRPr="002E4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4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2E4A64" w:rsidRPr="002E4A64" w:rsidRDefault="00226466" w:rsidP="002E4A64">
      <w:pPr>
        <w:spacing w:after="0" w:line="240" w:lineRule="atLeast"/>
        <w:ind w:firstLine="709"/>
        <w:jc w:val="both"/>
        <w:rPr>
          <w:rStyle w:val="blk"/>
          <w:rFonts w:ascii="Times New Roman" w:hAnsi="Times New Roman" w:cs="Times New Roman"/>
          <w:b/>
          <w:sz w:val="26"/>
          <w:szCs w:val="26"/>
        </w:rPr>
      </w:pPr>
      <w:r w:rsidRPr="002E4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E4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Pr="002E4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4A64" w:rsidRPr="002E4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с</w:t>
      </w:r>
      <w:r w:rsidR="002E4A64" w:rsidRPr="002E4A64">
        <w:rPr>
          <w:rStyle w:val="blk"/>
          <w:rFonts w:ascii="Times New Roman" w:hAnsi="Times New Roman" w:cs="Times New Roman"/>
          <w:b/>
          <w:sz w:val="26"/>
          <w:szCs w:val="26"/>
        </w:rPr>
        <w:t xml:space="preserve">татью  8 Устава  пунктом 11. следующего содержания: </w:t>
      </w:r>
    </w:p>
    <w:p w:rsidR="002E4A64" w:rsidRPr="002E4A64" w:rsidRDefault="002E4A64" w:rsidP="002E4A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A64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2E4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2E4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2E4A64">
        <w:rPr>
          <w:rStyle w:val="blk"/>
          <w:rFonts w:ascii="Times New Roman" w:hAnsi="Times New Roman" w:cs="Times New Roman"/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2E4A6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2E4A64">
        <w:rPr>
          <w:rStyle w:val="blk"/>
          <w:rFonts w:ascii="Times New Roman" w:hAnsi="Times New Roman" w:cs="Times New Roman"/>
          <w:sz w:val="26"/>
          <w:szCs w:val="26"/>
        </w:rPr>
        <w:t>.</w:t>
      </w:r>
      <w:r w:rsidRPr="002E4A64">
        <w:rPr>
          <w:rStyle w:val="blk"/>
          <w:sz w:val="26"/>
          <w:szCs w:val="26"/>
        </w:rPr>
        <w:t xml:space="preserve"> </w:t>
      </w:r>
    </w:p>
    <w:p w:rsidR="00D85983" w:rsidRDefault="00D85983" w:rsidP="002E4A64">
      <w:pPr>
        <w:tabs>
          <w:tab w:val="left" w:pos="567"/>
        </w:tabs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2A4F" w:rsidRPr="00D32A4F" w:rsidRDefault="002E4A64" w:rsidP="002E4A64">
      <w:pPr>
        <w:tabs>
          <w:tab w:val="left" w:pos="567"/>
        </w:tabs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.2.</w:t>
      </w:r>
      <w:r w:rsidRPr="002E4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6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Устав</w:t>
      </w:r>
      <w:r w:rsidR="00226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6466" w:rsidRPr="00997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статьей </w:t>
      </w:r>
      <w:r w:rsidR="00D85983" w:rsidRPr="00997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24.1</w:t>
      </w:r>
      <w:r w:rsidR="00D85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</w:t>
      </w:r>
      <w:r w:rsidR="00D32A4F" w:rsidRPr="00D32A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следующего содержания: </w:t>
      </w:r>
    </w:p>
    <w:p w:rsidR="002E4A64" w:rsidRDefault="002E4A64" w:rsidP="002E4A64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997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</w:t>
      </w:r>
      <w:r w:rsidRPr="0099725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Инициативные проекты</w:t>
      </w:r>
    </w:p>
    <w:p w:rsidR="00226466" w:rsidRPr="00D32A4F" w:rsidRDefault="00226466" w:rsidP="002E4A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 целях реализации мероприятий, имеющих приоритетное значение для жителей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proofErr w:type="gramEnd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предоставлено органам местного самоуправления,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дминистрацию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быть внесен инициативный проект. Порядок определения части территории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919"/>
      <w:bookmarkEnd w:id="1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Право выступить инициатором проекта в соответствии с 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сельского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поселения</w:t>
      </w:r>
      <w:r w:rsidR="00095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быть предоставлено также иным лицам, осуществляющим деятельность на территории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920"/>
      <w:bookmarkEnd w:id="2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Инициативный проект должен содержать следующие сведения: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921"/>
      <w:bookmarkEnd w:id="3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описание проблемы, решение которой имеет приоритетное значение для жителей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части;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922"/>
      <w:bookmarkEnd w:id="4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обоснование предложений по решению указанной проблемы;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923"/>
      <w:bookmarkEnd w:id="5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924"/>
      <w:bookmarkEnd w:id="6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предварительный расчет необходимых расходов на реализацию инициативного проекта;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dst925"/>
      <w:bookmarkEnd w:id="7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планируемые сроки реализации инициативного проекта;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dst926"/>
      <w:bookmarkEnd w:id="8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dst927"/>
      <w:bookmarkEnd w:id="9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dst928"/>
      <w:bookmarkEnd w:id="10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указание на территорию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dst929"/>
      <w:bookmarkEnd w:id="11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иные сведения, предусмотренные 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dst930"/>
      <w:bookmarkEnd w:id="12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Инициативный проект до его внесения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дминистрацию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dst931"/>
      <w:bookmarkEnd w:id="13"/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  <w:proofErr w:type="gramEnd"/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dst932"/>
      <w:bookmarkEnd w:id="14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Инициаторы проекта при внесении инициативного проекта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дминистрацию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части.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" w:name="dst933"/>
      <w:bookmarkEnd w:id="15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внесении инициативного проекта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дминистрацию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подлежит опубликованию (обнародованию) и размещению на официальном сайте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дминистрацию</w:t>
      </w:r>
      <w:r w:rsidR="00923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должна содержать сведения, указанные </w:t>
      </w:r>
      <w:r w:rsidRPr="00226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 </w:t>
      </w:r>
      <w:hyperlink r:id="rId6" w:anchor="dst920" w:history="1">
        <w:r w:rsidRPr="002264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3</w:t>
        </w:r>
      </w:hyperlink>
      <w:r w:rsidRPr="00226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настоящей статьи, а также об инициаторах проекта.</w:t>
      </w:r>
      <w:proofErr w:type="gramEnd"/>
      <w:r w:rsidRPr="00226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Одновременно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граждане информируются о возможности представления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дминистрацию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замечаний и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" w:name="dst934"/>
      <w:bookmarkEnd w:id="16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Инициативный проект подлежит обязательному рассмотрению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дминистрацией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30 дней со дня его внесения.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рассмотрения инициативного проекта принимает одно из следующих решений: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" w:name="dst935"/>
      <w:bookmarkEnd w:id="17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" w:name="dst936"/>
      <w:bookmarkEnd w:id="18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" w:name="dst937"/>
      <w:bookmarkEnd w:id="19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решение 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отказе в поддержке инициативного проекта в одном из следующих случаев</w:t>
      </w:r>
      <w:proofErr w:type="gramEnd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" w:name="dst938"/>
      <w:bookmarkEnd w:id="20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" w:name="dst939"/>
      <w:bookmarkEnd w:id="21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" w:name="dst940"/>
      <w:bookmarkEnd w:id="22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" w:name="dst941"/>
      <w:bookmarkEnd w:id="23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" w:name="dst942"/>
      <w:bookmarkEnd w:id="24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" w:name="dst943"/>
      <w:bookmarkEnd w:id="25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признание инициативного проекта не прошедшим конкурсный отбор.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" w:name="dst944"/>
      <w:bookmarkEnd w:id="26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дминистрация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вправе, а в случае, предусмотренном </w:t>
      </w:r>
      <w:r w:rsidR="00997254" w:rsidRPr="0099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</w:t>
      </w:r>
      <w:hyperlink r:id="rId7" w:anchor="dst942" w:history="1">
        <w:r w:rsidRPr="009972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пунктом 5 </w:t>
        </w:r>
        <w:r w:rsidR="00997254" w:rsidRPr="009972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пункта</w:t>
        </w:r>
        <w:r w:rsidRPr="009972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7</w:t>
        </w:r>
      </w:hyperlink>
      <w:r w:rsidRPr="0099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настоящей статьи,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" w:name="dst945"/>
      <w:bookmarkEnd w:id="27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Собранием представителей сельского поселения.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" w:name="dst946"/>
      <w:bookmarkEnd w:id="28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нормативным правовым актом субъекта</w:t>
      </w:r>
      <w:proofErr w:type="gramEnd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Федерации. В этом случае требования </w:t>
      </w:r>
      <w:hyperlink r:id="rId8" w:anchor="dst920" w:history="1">
        <w:r w:rsidR="0093710E"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пунктов</w:t>
        </w:r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3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9" w:anchor="dst934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6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0" w:anchor="dst937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7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1" w:anchor="dst944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8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2" w:anchor="dst945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9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3" w:anchor="dst947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11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и </w:t>
      </w:r>
      <w:hyperlink r:id="rId14" w:anchor="dst948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12</w:t>
        </w:r>
      </w:hyperlink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настоящей статьи не применяются.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" w:name="dst947"/>
      <w:bookmarkEnd w:id="29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В случае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дминистрацию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проведение конкурсного отбора и информирует об этом инициаторов проекта.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" w:name="dst948"/>
      <w:bookmarkEnd w:id="30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Состав коллегиального органа (комиссии) формируется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дминистрацией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этом половина от общего числа членов коллегиального органа (комиссии) должна быть назначена на основе 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предложений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proofErr w:type="gramEnd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" w:name="dst949"/>
      <w:bookmarkEnd w:id="31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Инициаторы проекта, другие граждане, проживающие на территории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proofErr w:type="gramEnd"/>
    </w:p>
    <w:p w:rsidR="00226466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" w:name="dst950"/>
      <w:bookmarkEnd w:id="32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Информация о рассмотрении инициативного проекта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дминистрацией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"Интернет". Отчет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</w:t>
      </w:r>
      <w:r w:rsidR="002E4A64" w:rsidRPr="004C28B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5983" w:rsidRDefault="00D85983" w:rsidP="006033E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8B4" w:rsidRPr="00D32A4F" w:rsidRDefault="002E4A64" w:rsidP="006033E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2E4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C28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</w:t>
      </w:r>
      <w:r w:rsidR="00923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Устав </w:t>
      </w:r>
      <w:r w:rsidR="004C28B4" w:rsidRPr="00997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статьей 24.</w:t>
      </w:r>
      <w:r w:rsidR="004C28B4" w:rsidRPr="004C28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28B4" w:rsidRPr="00D32A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следующего содержания: </w:t>
      </w:r>
    </w:p>
    <w:p w:rsidR="004C28B4" w:rsidRPr="004C28B4" w:rsidRDefault="002E4A64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28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997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</w:t>
      </w:r>
      <w:r w:rsidRPr="004C28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4C28B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Финансовое и иное обеспечение реализации инициативных проектов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28B4"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Источником </w:t>
      </w:r>
      <w:hyperlink r:id="rId15" w:anchor="dst100002" w:history="1">
        <w:r w:rsidR="004C28B4" w:rsidRPr="004C28B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финансового обеспечения</w:t>
        </w:r>
      </w:hyperlink>
      <w:r w:rsidR="004C28B4"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реализации инициативных проектов, предусмотренных </w:t>
      </w:r>
      <w:hyperlink r:id="rId16" w:anchor="dst917" w:history="1">
        <w:r w:rsidR="004C28B4" w:rsidRPr="004C28B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</w:t>
        </w:r>
        <w:r w:rsidR="004C28B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</w:t>
        </w:r>
        <w:r w:rsidR="004C28B4" w:rsidRPr="004C28B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.1</w:t>
        </w:r>
      </w:hyperlink>
      <w:r w:rsidR="00857D52">
        <w:t>,</w:t>
      </w:r>
      <w:r w:rsidR="004C28B4"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4C28B4"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формируемые</w:t>
      </w:r>
      <w:proofErr w:type="gramEnd"/>
      <w:r w:rsidR="004C28B4"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4C28B4"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C28B4" w:rsidRPr="004C28B4" w:rsidRDefault="004C28B4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3" w:name="dst964"/>
      <w:bookmarkEnd w:id="33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Бюджетным </w:t>
      </w:r>
      <w:hyperlink r:id="rId17" w:anchor="dst0" w:history="1">
        <w:r w:rsidRPr="004C28B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Российской Федерации в местный бюджет в целях реализации конкретных инициативных проектов.</w:t>
      </w:r>
    </w:p>
    <w:p w:rsidR="004C28B4" w:rsidRPr="004C28B4" w:rsidRDefault="004C28B4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4" w:name="dst965"/>
      <w:bookmarkEnd w:id="34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В случае</w:t>
      </w:r>
      <w:proofErr w:type="gramStart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proofErr w:type="gramStart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  <w:proofErr w:type="gramEnd"/>
    </w:p>
    <w:p w:rsidR="004C28B4" w:rsidRPr="004C28B4" w:rsidRDefault="004C28B4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5" w:name="dst966"/>
      <w:bookmarkEnd w:id="35"/>
      <w:proofErr w:type="gramStart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Собрания представителей сельского поселения.</w:t>
      </w:r>
      <w:proofErr w:type="gramEnd"/>
    </w:p>
    <w:p w:rsidR="004C28B4" w:rsidRDefault="004C28B4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6" w:name="dst967"/>
      <w:bookmarkEnd w:id="36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 w:rsidR="002E4A64" w:rsidRPr="004C28B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23FC5" w:rsidRPr="00923FC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4B3D50" w:rsidRPr="004C28B4" w:rsidRDefault="004B3D50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5B5E" w:rsidRPr="006710D2" w:rsidRDefault="00045B5E" w:rsidP="00045B5E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32A4F" w:rsidRPr="00D32A4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10D2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671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710D2">
        <w:rPr>
          <w:rFonts w:ascii="Times New Roman" w:eastAsia="Times New Roman" w:hAnsi="Times New Roman" w:cs="Times New Roman"/>
          <w:sz w:val="26"/>
          <w:szCs w:val="26"/>
        </w:rPr>
        <w:t xml:space="preserve">Поручить Главе </w: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6710D2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6710D2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6710D2">
        <w:rPr>
          <w:rFonts w:ascii="Times New Roman" w:eastAsia="Times New Roman" w:hAnsi="Times New Roman" w:cs="Times New Roman"/>
          <w:sz w:val="26"/>
          <w:szCs w:val="26"/>
        </w:rPr>
        <w:t xml:space="preserve"> поселения Старопохвистнево муниципального района </w: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6710D2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6710D2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6710D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направить решение «О внесении изменений в Устав </w: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6710D2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6710D2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6710D2">
        <w:rPr>
          <w:rFonts w:ascii="Times New Roman" w:eastAsia="Times New Roman" w:hAnsi="Times New Roman" w:cs="Times New Roman"/>
          <w:sz w:val="26"/>
          <w:szCs w:val="26"/>
        </w:rPr>
        <w:t xml:space="preserve"> поселения Старопохвистнево муниципального района </w: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6710D2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6710D2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Pr="006710D2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6710D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области» на государственную регистрацию </w:t>
      </w:r>
      <w:r w:rsidRPr="006710D2">
        <w:rPr>
          <w:rFonts w:ascii="Times New Roman" w:hAnsi="Times New Roman" w:cs="Times New Roman"/>
          <w:sz w:val="26"/>
          <w:szCs w:val="26"/>
        </w:rPr>
        <w:t xml:space="preserve">в Управление Министерства юстиции Российской Федерации по Самарской области </w:t>
      </w:r>
      <w:r w:rsidRPr="006710D2">
        <w:rPr>
          <w:rFonts w:ascii="Times New Roman" w:eastAsia="Times New Roman" w:hAnsi="Times New Roman" w:cs="Times New Roman"/>
          <w:sz w:val="26"/>
          <w:szCs w:val="26"/>
        </w:rPr>
        <w:t>в течение 7 (семи) дней со дня принятия настоящего решения.</w:t>
      </w:r>
      <w:proofErr w:type="gramEnd"/>
    </w:p>
    <w:p w:rsidR="00D32A4F" w:rsidRPr="00D32A4F" w:rsidRDefault="00D32A4F" w:rsidP="00D32A4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B5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D32A4F">
        <w:rPr>
          <w:rFonts w:ascii="Times New Roman" w:eastAsia="Times New Roman" w:hAnsi="Times New Roman" w:cs="Times New Roman"/>
          <w:sz w:val="26"/>
          <w:szCs w:val="26"/>
        </w:rPr>
        <w:t xml:space="preserve">. После государственной регистрации решения «О внесении изменений в Устав </w:t>
      </w:r>
      <w:r w:rsidR="00C674FF" w:rsidRPr="00D32A4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C674FF" w:rsidRPr="00D32A4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C674FF" w:rsidRPr="00D32A4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6033EC">
        <w:rPr>
          <w:rFonts w:ascii="Times New Roman" w:eastAsia="Times New Roman" w:hAnsi="Times New Roman" w:cs="Times New Roman"/>
          <w:sz w:val="26"/>
          <w:szCs w:val="26"/>
        </w:rPr>
        <w:t xml:space="preserve"> поселения Старопохвистнево</w:t>
      </w:r>
      <w:r w:rsidRPr="00D32A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C674FF" w:rsidRPr="00D32A4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C674FF" w:rsidRPr="00D32A4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C674FF" w:rsidRPr="00D32A4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области» осуществить его официальное опубликование в газете «Вестник сель</w:t>
      </w:r>
      <w:r w:rsidR="006033EC">
        <w:rPr>
          <w:rFonts w:ascii="Times New Roman" w:eastAsia="Times New Roman" w:hAnsi="Times New Roman" w:cs="Times New Roman"/>
          <w:sz w:val="26"/>
          <w:szCs w:val="26"/>
        </w:rPr>
        <w:t>ского поселения Старопохвистнево</w:t>
      </w:r>
      <w:r w:rsidRPr="00D32A4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32A4F" w:rsidRPr="00D32A4F" w:rsidRDefault="00D32A4F" w:rsidP="00226466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A4F">
        <w:rPr>
          <w:rFonts w:ascii="Times New Roman" w:eastAsia="Times New Roman" w:hAnsi="Times New Roman" w:cs="Times New Roman"/>
          <w:sz w:val="26"/>
          <w:szCs w:val="26"/>
        </w:rPr>
        <w:t xml:space="preserve">  Настоящее решение вступает в силу на следующий день после его официального опубликования.</w:t>
      </w:r>
    </w:p>
    <w:p w:rsidR="00D32A4F" w:rsidRPr="00D32A4F" w:rsidRDefault="00D32A4F" w:rsidP="0022646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поселения                                                      </w:t>
      </w:r>
      <w:r w:rsidR="006033EC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 Лезов</w:t>
      </w: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            </w:t>
      </w:r>
      <w:r w:rsidR="006033EC">
        <w:rPr>
          <w:rFonts w:ascii="Times New Roman" w:eastAsia="Times New Roman" w:hAnsi="Times New Roman" w:cs="Times New Roman"/>
          <w:sz w:val="26"/>
          <w:szCs w:val="26"/>
          <w:lang w:eastAsia="ru-RU"/>
        </w:rPr>
        <w:t>О.Ю. Егорова</w:t>
      </w:r>
    </w:p>
    <w:p w:rsidR="00C701F5" w:rsidRDefault="00C701F5"/>
    <w:sectPr w:rsidR="00C701F5" w:rsidSect="002264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5C70"/>
    <w:multiLevelType w:val="hybridMultilevel"/>
    <w:tmpl w:val="C2B2D9C6"/>
    <w:lvl w:ilvl="0" w:tplc="3408920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-340"/>
        </w:tabs>
      </w:pPr>
    </w:lvl>
    <w:lvl w:ilvl="2" w:tplc="B0ECE568">
      <w:numFmt w:val="none"/>
      <w:lvlText w:val=""/>
      <w:lvlJc w:val="left"/>
      <w:pPr>
        <w:tabs>
          <w:tab w:val="num" w:pos="-340"/>
        </w:tabs>
      </w:pPr>
    </w:lvl>
    <w:lvl w:ilvl="3" w:tplc="65027258">
      <w:numFmt w:val="none"/>
      <w:lvlText w:val=""/>
      <w:lvlJc w:val="left"/>
      <w:pPr>
        <w:tabs>
          <w:tab w:val="num" w:pos="-340"/>
        </w:tabs>
      </w:pPr>
    </w:lvl>
    <w:lvl w:ilvl="4" w:tplc="313A01DE">
      <w:numFmt w:val="none"/>
      <w:lvlText w:val=""/>
      <w:lvlJc w:val="left"/>
      <w:pPr>
        <w:tabs>
          <w:tab w:val="num" w:pos="-340"/>
        </w:tabs>
      </w:pPr>
    </w:lvl>
    <w:lvl w:ilvl="5" w:tplc="D8B0732C">
      <w:numFmt w:val="none"/>
      <w:lvlText w:val=""/>
      <w:lvlJc w:val="left"/>
      <w:pPr>
        <w:tabs>
          <w:tab w:val="num" w:pos="-340"/>
        </w:tabs>
      </w:pPr>
    </w:lvl>
    <w:lvl w:ilvl="6" w:tplc="C29A1A58">
      <w:numFmt w:val="none"/>
      <w:lvlText w:val=""/>
      <w:lvlJc w:val="left"/>
      <w:pPr>
        <w:tabs>
          <w:tab w:val="num" w:pos="-340"/>
        </w:tabs>
      </w:pPr>
    </w:lvl>
    <w:lvl w:ilvl="7" w:tplc="135CFE4A">
      <w:numFmt w:val="none"/>
      <w:lvlText w:val=""/>
      <w:lvlJc w:val="left"/>
      <w:pPr>
        <w:tabs>
          <w:tab w:val="num" w:pos="-340"/>
        </w:tabs>
      </w:pPr>
    </w:lvl>
    <w:lvl w:ilvl="8" w:tplc="DFAC7556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93"/>
    <w:rsid w:val="00007434"/>
    <w:rsid w:val="00045B5E"/>
    <w:rsid w:val="00095A82"/>
    <w:rsid w:val="000A20B4"/>
    <w:rsid w:val="00197A47"/>
    <w:rsid w:val="001A7834"/>
    <w:rsid w:val="001E68D0"/>
    <w:rsid w:val="00226466"/>
    <w:rsid w:val="002A1C93"/>
    <w:rsid w:val="002E4A64"/>
    <w:rsid w:val="003C24E3"/>
    <w:rsid w:val="00403882"/>
    <w:rsid w:val="00472D41"/>
    <w:rsid w:val="004A1C9A"/>
    <w:rsid w:val="004B3D50"/>
    <w:rsid w:val="004C28B4"/>
    <w:rsid w:val="004D37C0"/>
    <w:rsid w:val="005248DB"/>
    <w:rsid w:val="006033EC"/>
    <w:rsid w:val="006A03D1"/>
    <w:rsid w:val="007913B5"/>
    <w:rsid w:val="007B6949"/>
    <w:rsid w:val="007E6E5C"/>
    <w:rsid w:val="008139C5"/>
    <w:rsid w:val="00844C65"/>
    <w:rsid w:val="00857D52"/>
    <w:rsid w:val="0089561A"/>
    <w:rsid w:val="00912DAA"/>
    <w:rsid w:val="00923FC5"/>
    <w:rsid w:val="0093710E"/>
    <w:rsid w:val="009459BB"/>
    <w:rsid w:val="00954EDC"/>
    <w:rsid w:val="00963FB4"/>
    <w:rsid w:val="00997254"/>
    <w:rsid w:val="009D0CDA"/>
    <w:rsid w:val="00A75DFA"/>
    <w:rsid w:val="00AA7F66"/>
    <w:rsid w:val="00BD3EA7"/>
    <w:rsid w:val="00BE5CEA"/>
    <w:rsid w:val="00C674FF"/>
    <w:rsid w:val="00C701F5"/>
    <w:rsid w:val="00C75075"/>
    <w:rsid w:val="00C96D28"/>
    <w:rsid w:val="00D02D29"/>
    <w:rsid w:val="00D04750"/>
    <w:rsid w:val="00D32A4F"/>
    <w:rsid w:val="00D74505"/>
    <w:rsid w:val="00D85983"/>
    <w:rsid w:val="00DA5CEE"/>
    <w:rsid w:val="00DF2841"/>
    <w:rsid w:val="00DF4165"/>
    <w:rsid w:val="00E018F7"/>
    <w:rsid w:val="00E27098"/>
    <w:rsid w:val="00F60C86"/>
    <w:rsid w:val="00FA61A0"/>
    <w:rsid w:val="00FB690C"/>
    <w:rsid w:val="00FC4E2A"/>
    <w:rsid w:val="00FD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147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716181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51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051/037e0763307d06d4ef602c8e96101a10fe48280e/" TargetMode="External"/><Relationship Id="rId13" Type="http://schemas.openxmlformats.org/officeDocument/2006/relationships/hyperlink" Target="http://www.consultant.ru/document/cons_doc_LAW_358051/037e0763307d06d4ef602c8e96101a10fe48280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8051/037e0763307d06d4ef602c8e96101a10fe48280e/" TargetMode="External"/><Relationship Id="rId12" Type="http://schemas.openxmlformats.org/officeDocument/2006/relationships/hyperlink" Target="http://www.consultant.ru/document/cons_doc_LAW_358051/037e0763307d06d4ef602c8e96101a10fe48280e/" TargetMode="External"/><Relationship Id="rId17" Type="http://schemas.openxmlformats.org/officeDocument/2006/relationships/hyperlink" Target="http://www.consultant.ru/document/cons_doc_LAW_3559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051/037e0763307d06d4ef602c8e96101a10fe48280e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8051/037e0763307d06d4ef602c8e96101a10fe48280e/" TargetMode="External"/><Relationship Id="rId11" Type="http://schemas.openxmlformats.org/officeDocument/2006/relationships/hyperlink" Target="http://www.consultant.ru/document/cons_doc_LAW_358051/037e0763307d06d4ef602c8e96101a10fe48280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2984/" TargetMode="External"/><Relationship Id="rId10" Type="http://schemas.openxmlformats.org/officeDocument/2006/relationships/hyperlink" Target="http://www.consultant.ru/document/cons_doc_LAW_358051/037e0763307d06d4ef602c8e96101a10fe48280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051/037e0763307d06d4ef602c8e96101a10fe48280e/" TargetMode="External"/><Relationship Id="rId14" Type="http://schemas.openxmlformats.org/officeDocument/2006/relationships/hyperlink" Target="http://www.consultant.ru/document/cons_doc_LAW_358051/037e0763307d06d4ef602c8e96101a10fe4828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82382D-723B-47C5-97BA-D74B3738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Наталья</cp:lastModifiedBy>
  <cp:revision>31</cp:revision>
  <cp:lastPrinted>2021-03-31T08:37:00Z</cp:lastPrinted>
  <dcterms:created xsi:type="dcterms:W3CDTF">2021-02-15T10:41:00Z</dcterms:created>
  <dcterms:modified xsi:type="dcterms:W3CDTF">2021-04-08T04:47:00Z</dcterms:modified>
</cp:coreProperties>
</file>